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A11" w:rsidRPr="009E2D91" w:rsidRDefault="006112FF" w:rsidP="009E2D91">
      <w:pPr>
        <w:pStyle w:val="a3"/>
        <w:bidi/>
        <w:spacing w:line="360" w:lineRule="auto"/>
        <w:ind w:left="285" w:hanging="285"/>
        <w:rPr>
          <w:rFonts w:ascii="Tahoma" w:hAnsi="Tahoma" w:cs="Tahoma"/>
          <w:b/>
          <w:bCs/>
          <w:sz w:val="18"/>
          <w:szCs w:val="18"/>
          <w:rtl/>
        </w:rPr>
      </w:pPr>
      <w:r w:rsidRPr="009E2D91">
        <w:rPr>
          <w:rFonts w:ascii="Tahoma" w:hAnsi="Tahoma" w:cs="Tahoma"/>
          <w:b/>
          <w:bCs/>
          <w:sz w:val="18"/>
          <w:szCs w:val="18"/>
          <w:rtl/>
        </w:rPr>
        <w:t xml:space="preserve">                                                </w:t>
      </w:r>
      <w:r w:rsidR="009E2D91">
        <w:rPr>
          <w:rFonts w:ascii="Tahoma" w:hAnsi="Tahoma" w:cs="Tahoma"/>
          <w:b/>
          <w:bCs/>
          <w:sz w:val="18"/>
          <w:szCs w:val="18"/>
          <w:rtl/>
        </w:rPr>
        <w:t xml:space="preserve">   </w:t>
      </w:r>
      <w:r w:rsidR="008746AE" w:rsidRPr="009E2D91">
        <w:rPr>
          <w:rFonts w:ascii="Tahoma" w:hAnsi="Tahoma" w:cs="Tahoma"/>
          <w:b/>
          <w:bCs/>
          <w:sz w:val="18"/>
          <w:szCs w:val="18"/>
          <w:rtl/>
        </w:rPr>
        <w:t xml:space="preserve">  </w:t>
      </w:r>
      <w:r w:rsidR="00757CE9" w:rsidRPr="009E2D91">
        <w:rPr>
          <w:rFonts w:ascii="Tahoma" w:hAnsi="Tahoma" w:cs="Tahoma"/>
          <w:b/>
          <w:bCs/>
          <w:sz w:val="18"/>
          <w:szCs w:val="18"/>
          <w:rtl/>
        </w:rPr>
        <w:t>ب</w:t>
      </w:r>
      <w:r w:rsidR="005A4A12" w:rsidRPr="009E2D91">
        <w:rPr>
          <w:rFonts w:ascii="Tahoma" w:hAnsi="Tahoma" w:cs="Tahoma"/>
          <w:b/>
          <w:bCs/>
          <w:sz w:val="18"/>
          <w:szCs w:val="18"/>
          <w:rtl/>
        </w:rPr>
        <w:t>اسمه تعال</w:t>
      </w:r>
      <w:r w:rsidR="005A4A12" w:rsidRPr="009E2D91">
        <w:rPr>
          <w:rFonts w:ascii="Tahoma" w:hAnsi="Tahoma" w:cs="Tahoma" w:hint="cs"/>
          <w:b/>
          <w:bCs/>
          <w:sz w:val="18"/>
          <w:szCs w:val="18"/>
          <w:rtl/>
        </w:rPr>
        <w:t>ی</w:t>
      </w:r>
      <w:r w:rsidR="00757CE9" w:rsidRPr="009E2D91">
        <w:rPr>
          <w:rFonts w:ascii="Tahoma" w:hAnsi="Tahoma" w:cs="Tahoma"/>
          <w:b/>
          <w:bCs/>
          <w:sz w:val="18"/>
          <w:szCs w:val="18"/>
          <w:rtl/>
        </w:rPr>
        <w:t xml:space="preserve"> </w:t>
      </w:r>
    </w:p>
    <w:p w:rsidR="008407C2" w:rsidRPr="009E2D91" w:rsidRDefault="00757CE9" w:rsidP="009E2D91">
      <w:pPr>
        <w:pBdr>
          <w:bottom w:val="dotDotDash" w:sz="8" w:space="1" w:color="auto"/>
        </w:pBdr>
        <w:spacing w:line="360" w:lineRule="auto"/>
        <w:ind w:left="285" w:hanging="285"/>
        <w:rPr>
          <w:rStyle w:val="StyleComplexRoya"/>
          <w:rFonts w:ascii="Tahoma" w:hAnsi="Tahoma" w:cs="Tahoma"/>
          <w:b/>
          <w:bCs/>
          <w:sz w:val="18"/>
          <w:szCs w:val="18"/>
          <w:rtl/>
        </w:rPr>
      </w:pPr>
      <w:r w:rsidRPr="009E2D91">
        <w:rPr>
          <w:rFonts w:ascii="Tahoma" w:hAnsi="Tahoma" w:cs="Tahoma"/>
          <w:b/>
          <w:bCs/>
          <w:sz w:val="18"/>
          <w:szCs w:val="18"/>
          <w:rtl/>
        </w:rPr>
        <w:tab/>
      </w:r>
      <w:bookmarkStart w:id="0" w:name="_GoBack"/>
      <w:bookmarkEnd w:id="0"/>
      <w:r w:rsidR="009E2D91" w:rsidRPr="009E2D91">
        <w:rPr>
          <w:rFonts w:ascii="Tahoma" w:hAnsi="Tahoma" w:cs="Tahoma"/>
          <w:b/>
          <w:bCs/>
          <w:sz w:val="16"/>
          <w:szCs w:val="16"/>
          <w:rtl/>
        </w:rPr>
        <w:t xml:space="preserve">نمونه </w:t>
      </w:r>
      <w:r w:rsidR="009E2D91" w:rsidRPr="009E2D91">
        <w:rPr>
          <w:rFonts w:ascii="Tahoma" w:hAnsi="Tahoma" w:cs="Tahoma"/>
          <w:b/>
          <w:bCs/>
          <w:sz w:val="18"/>
          <w:szCs w:val="18"/>
          <w:rtl/>
        </w:rPr>
        <w:t>سؤال</w:t>
      </w:r>
      <w:r w:rsidR="009E2D91">
        <w:rPr>
          <w:rFonts w:ascii="Tahoma" w:hAnsi="Tahoma" w:cs="Tahoma" w:hint="cs"/>
          <w:b/>
          <w:bCs/>
          <w:sz w:val="18"/>
          <w:szCs w:val="18"/>
          <w:rtl/>
        </w:rPr>
        <w:tab/>
      </w:r>
      <w:r w:rsidR="009E2D91">
        <w:rPr>
          <w:rFonts w:ascii="Tahoma" w:hAnsi="Tahoma" w:cs="Tahoma" w:hint="cs"/>
          <w:b/>
          <w:bCs/>
          <w:sz w:val="18"/>
          <w:szCs w:val="18"/>
          <w:rtl/>
        </w:rPr>
        <w:tab/>
      </w:r>
      <w:r w:rsidR="009E2D91">
        <w:rPr>
          <w:rFonts w:ascii="Tahoma" w:hAnsi="Tahoma" w:cs="Tahoma" w:hint="cs"/>
          <w:b/>
          <w:bCs/>
          <w:sz w:val="18"/>
          <w:szCs w:val="18"/>
          <w:rtl/>
        </w:rPr>
        <w:tab/>
      </w:r>
      <w:r w:rsidR="009E2D91">
        <w:rPr>
          <w:rFonts w:ascii="Tahoma" w:hAnsi="Tahoma" w:cs="Tahoma" w:hint="cs"/>
          <w:b/>
          <w:bCs/>
          <w:sz w:val="18"/>
          <w:szCs w:val="18"/>
          <w:rtl/>
        </w:rPr>
        <w:tab/>
      </w:r>
      <w:r w:rsidR="009E2D91">
        <w:rPr>
          <w:rFonts w:ascii="Tahoma" w:hAnsi="Tahoma" w:cs="Tahoma" w:hint="cs"/>
          <w:b/>
          <w:bCs/>
          <w:sz w:val="18"/>
          <w:szCs w:val="18"/>
          <w:rtl/>
        </w:rPr>
        <w:tab/>
      </w:r>
      <w:r w:rsidR="009E2D91">
        <w:rPr>
          <w:rFonts w:ascii="Tahoma" w:hAnsi="Tahoma" w:cs="Tahoma" w:hint="cs"/>
          <w:b/>
          <w:bCs/>
          <w:sz w:val="18"/>
          <w:szCs w:val="18"/>
          <w:rtl/>
        </w:rPr>
        <w:tab/>
      </w:r>
      <w:r w:rsidR="009E2D91">
        <w:rPr>
          <w:rFonts w:ascii="Tahoma" w:hAnsi="Tahoma" w:cs="Tahoma" w:hint="cs"/>
          <w:b/>
          <w:bCs/>
          <w:sz w:val="18"/>
          <w:szCs w:val="18"/>
          <w:rtl/>
        </w:rPr>
        <w:tab/>
      </w:r>
      <w:r w:rsidR="009E2D91" w:rsidRPr="009E2D91">
        <w:rPr>
          <w:rFonts w:ascii="Tahoma" w:hAnsi="Tahoma" w:cs="Tahoma"/>
          <w:b/>
          <w:bCs/>
          <w:sz w:val="18"/>
          <w:szCs w:val="18"/>
          <w:rtl/>
        </w:rPr>
        <w:t xml:space="preserve"> </w:t>
      </w:r>
      <w:r w:rsidR="009E2D91" w:rsidRPr="009E2D91">
        <w:rPr>
          <w:rFonts w:ascii="Tahoma" w:hAnsi="Tahoma" w:cs="Tahoma" w:hint="cs"/>
          <w:b/>
          <w:bCs/>
          <w:sz w:val="18"/>
          <w:szCs w:val="18"/>
          <w:rtl/>
        </w:rPr>
        <w:t>منطق3</w:t>
      </w:r>
    </w:p>
    <w:p w:rsidR="00B71043" w:rsidRPr="009E2D91" w:rsidRDefault="00B71043" w:rsidP="009E2D91">
      <w:pPr>
        <w:spacing w:line="360" w:lineRule="auto"/>
        <w:rPr>
          <w:rStyle w:val="StyleComplexRoya"/>
          <w:rFonts w:ascii="Tahoma" w:hAnsi="Tahoma" w:cs="Tahoma"/>
          <w:b/>
          <w:bCs/>
          <w:sz w:val="18"/>
          <w:szCs w:val="18"/>
        </w:rPr>
      </w:pPr>
    </w:p>
    <w:p w:rsidR="009E2D91" w:rsidRPr="009E2D91" w:rsidRDefault="009E2D91" w:rsidP="009E2D91">
      <w:pPr>
        <w:numPr>
          <w:ilvl w:val="0"/>
          <w:numId w:val="9"/>
        </w:numPr>
        <w:tabs>
          <w:tab w:val="center" w:pos="4333"/>
        </w:tabs>
        <w:spacing w:line="420" w:lineRule="auto"/>
        <w:jc w:val="lowKashida"/>
        <w:rPr>
          <w:rFonts w:ascii="Tahoma" w:hAnsi="Tahoma" w:cs="Tahoma"/>
          <w:b/>
          <w:bCs/>
          <w:sz w:val="18"/>
          <w:szCs w:val="18"/>
        </w:rPr>
      </w:pPr>
      <w:r w:rsidRPr="009E2D91">
        <w:rPr>
          <w:rFonts w:ascii="Tahoma" w:hAnsi="Tahoma" w:cs="Tahoma"/>
          <w:b/>
          <w:bCs/>
          <w:sz w:val="18"/>
          <w:szCs w:val="18"/>
          <w:rtl/>
        </w:rPr>
        <w:t>قیاس اقترانی شرط</w:t>
      </w:r>
      <w:r>
        <w:rPr>
          <w:rFonts w:ascii="Tahoma" w:hAnsi="Tahoma" w:cs="Tahoma"/>
          <w:b/>
          <w:bCs/>
          <w:sz w:val="18"/>
          <w:szCs w:val="18"/>
          <w:rtl/>
        </w:rPr>
        <w:t>ی</w:t>
      </w:r>
      <w:r w:rsidRPr="009E2D91">
        <w:rPr>
          <w:rFonts w:ascii="Tahoma" w:hAnsi="Tahoma" w:cs="Tahoma"/>
          <w:b/>
          <w:bCs/>
          <w:sz w:val="18"/>
          <w:szCs w:val="18"/>
          <w:rtl/>
        </w:rPr>
        <w:t xml:space="preserve"> و قیاس مفصول را توضیح دهید. </w:t>
      </w:r>
    </w:p>
    <w:p w:rsidR="009E2D91" w:rsidRPr="009E2D91" w:rsidRDefault="009E2D91" w:rsidP="009E2D91">
      <w:pPr>
        <w:numPr>
          <w:ilvl w:val="0"/>
          <w:numId w:val="9"/>
        </w:numPr>
        <w:tabs>
          <w:tab w:val="center" w:pos="4333"/>
        </w:tabs>
        <w:spacing w:line="420" w:lineRule="auto"/>
        <w:jc w:val="lowKashida"/>
        <w:rPr>
          <w:rFonts w:ascii="Tahoma" w:hAnsi="Tahoma" w:cs="Tahoma"/>
          <w:b/>
          <w:bCs/>
          <w:sz w:val="18"/>
          <w:szCs w:val="18"/>
        </w:rPr>
      </w:pPr>
      <w:r w:rsidRPr="009E2D91">
        <w:rPr>
          <w:rFonts w:ascii="Tahoma" w:hAnsi="Tahoma" w:cs="Tahoma"/>
          <w:b/>
          <w:bCs/>
          <w:sz w:val="18"/>
          <w:szCs w:val="18"/>
          <w:rtl/>
        </w:rPr>
        <w:t xml:space="preserve"> مشهور بالمعنی الأخص و برهان رد را توض</w:t>
      </w:r>
      <w:r>
        <w:rPr>
          <w:rFonts w:ascii="Tahoma" w:hAnsi="Tahoma" w:cs="Tahoma"/>
          <w:b/>
          <w:bCs/>
          <w:sz w:val="18"/>
          <w:szCs w:val="18"/>
          <w:rtl/>
        </w:rPr>
        <w:t>ی</w:t>
      </w:r>
      <w:r w:rsidRPr="009E2D91">
        <w:rPr>
          <w:rFonts w:ascii="Tahoma" w:hAnsi="Tahoma" w:cs="Tahoma"/>
          <w:b/>
          <w:bCs/>
          <w:sz w:val="18"/>
          <w:szCs w:val="18"/>
          <w:rtl/>
        </w:rPr>
        <w:t>ح ده</w:t>
      </w:r>
      <w:r>
        <w:rPr>
          <w:rFonts w:ascii="Tahoma" w:hAnsi="Tahoma" w:cs="Tahoma"/>
          <w:b/>
          <w:bCs/>
          <w:sz w:val="18"/>
          <w:szCs w:val="18"/>
          <w:rtl/>
        </w:rPr>
        <w:t>ی</w:t>
      </w:r>
      <w:r w:rsidRPr="009E2D91">
        <w:rPr>
          <w:rFonts w:ascii="Tahoma" w:hAnsi="Tahoma" w:cs="Tahoma"/>
          <w:b/>
          <w:bCs/>
          <w:sz w:val="18"/>
          <w:szCs w:val="18"/>
          <w:rtl/>
        </w:rPr>
        <w:t>د.</w:t>
      </w:r>
    </w:p>
    <w:p w:rsidR="009E2D91" w:rsidRPr="009E2D91" w:rsidRDefault="009E2D91" w:rsidP="009E2D91">
      <w:pPr>
        <w:numPr>
          <w:ilvl w:val="0"/>
          <w:numId w:val="9"/>
        </w:numPr>
        <w:tabs>
          <w:tab w:val="center" w:pos="4333"/>
        </w:tabs>
        <w:spacing w:line="420" w:lineRule="auto"/>
        <w:jc w:val="lowKashida"/>
        <w:rPr>
          <w:rFonts w:ascii="Tahoma" w:hAnsi="Tahoma" w:cs="Tahoma"/>
          <w:b/>
          <w:bCs/>
          <w:sz w:val="18"/>
          <w:szCs w:val="18"/>
        </w:rPr>
      </w:pPr>
      <w:r w:rsidRPr="009E2D91">
        <w:rPr>
          <w:rFonts w:ascii="Tahoma" w:hAnsi="Tahoma" w:cs="Tahoma"/>
          <w:b/>
          <w:bCs/>
          <w:sz w:val="18"/>
          <w:szCs w:val="18"/>
          <w:rtl/>
        </w:rPr>
        <w:t xml:space="preserve"> عبارت زیر را توضیح دهید. </w:t>
      </w:r>
    </w:p>
    <w:p w:rsidR="009E2D91" w:rsidRPr="009E2D91" w:rsidRDefault="009E2D91" w:rsidP="009E2D91">
      <w:pPr>
        <w:tabs>
          <w:tab w:val="center" w:pos="4333"/>
        </w:tabs>
        <w:spacing w:line="420" w:lineRule="auto"/>
        <w:jc w:val="lowKashida"/>
        <w:rPr>
          <w:rFonts w:ascii="Tahoma" w:hAnsi="Tahoma" w:cs="Tahoma"/>
          <w:sz w:val="18"/>
          <w:szCs w:val="18"/>
          <w:rtl/>
        </w:rPr>
      </w:pPr>
      <w:r w:rsidRPr="009E2D91">
        <w:rPr>
          <w:rFonts w:ascii="Tahoma" w:hAnsi="Tahoma" w:cs="Tahoma"/>
          <w:b/>
          <w:bCs/>
          <w:sz w:val="18"/>
          <w:szCs w:val="18"/>
          <w:rtl/>
        </w:rPr>
        <w:t xml:space="preserve">     </w:t>
      </w:r>
      <w:r w:rsidRPr="009E2D91">
        <w:rPr>
          <w:rFonts w:ascii="Tahoma" w:hAnsi="Tahoma" w:cs="Tahoma" w:hint="cs"/>
          <w:b/>
          <w:bCs/>
          <w:sz w:val="18"/>
          <w:szCs w:val="18"/>
          <w:rtl/>
        </w:rPr>
        <w:t xml:space="preserve">  </w:t>
      </w:r>
      <w:r w:rsidRPr="009E2D91">
        <w:rPr>
          <w:rFonts w:ascii="Tahoma" w:hAnsi="Tahoma" w:cs="Tahoma"/>
          <w:sz w:val="18"/>
          <w:szCs w:val="18"/>
          <w:rtl/>
        </w:rPr>
        <w:t>« القیاس: قول مؤلّف من قضایا متی سلّمت لزم عنه لذاته قول آخر»</w:t>
      </w:r>
    </w:p>
    <w:p w:rsidR="009E2D91" w:rsidRPr="009E2D91" w:rsidRDefault="009E2D91" w:rsidP="009E2D91">
      <w:pPr>
        <w:numPr>
          <w:ilvl w:val="0"/>
          <w:numId w:val="9"/>
        </w:numPr>
        <w:tabs>
          <w:tab w:val="center" w:pos="4333"/>
        </w:tabs>
        <w:spacing w:line="420" w:lineRule="auto"/>
        <w:jc w:val="lowKashida"/>
        <w:rPr>
          <w:rFonts w:ascii="Tahoma" w:hAnsi="Tahoma" w:cs="Tahoma"/>
          <w:b/>
          <w:bCs/>
          <w:sz w:val="18"/>
          <w:szCs w:val="18"/>
          <w:rtl/>
        </w:rPr>
      </w:pPr>
      <w:r w:rsidRPr="009E2D91">
        <w:rPr>
          <w:rFonts w:ascii="Tahoma" w:hAnsi="Tahoma" w:cs="Tahoma"/>
          <w:b/>
          <w:bCs/>
          <w:sz w:val="18"/>
          <w:szCs w:val="18"/>
          <w:rtl/>
        </w:rPr>
        <w:t xml:space="preserve"> شکل قیاسهای إقترانی حملی زیر را مشخص</w:t>
      </w:r>
      <w:r w:rsidRPr="009E2D91">
        <w:rPr>
          <w:rFonts w:ascii="Tahoma" w:hAnsi="Tahoma" w:cs="Tahoma" w:hint="cs"/>
          <w:b/>
          <w:bCs/>
          <w:sz w:val="18"/>
          <w:szCs w:val="18"/>
          <w:rtl/>
        </w:rPr>
        <w:t xml:space="preserve"> نموده و</w:t>
      </w:r>
      <w:r w:rsidRPr="009E2D91">
        <w:rPr>
          <w:rFonts w:ascii="Tahoma" w:hAnsi="Tahoma" w:cs="Tahoma"/>
          <w:b/>
          <w:bCs/>
          <w:sz w:val="18"/>
          <w:szCs w:val="18"/>
          <w:rtl/>
        </w:rPr>
        <w:t xml:space="preserve"> انتاج یا عدم انتاج آن را معین </w:t>
      </w:r>
      <w:r w:rsidRPr="009E2D91">
        <w:rPr>
          <w:rFonts w:ascii="Tahoma" w:hAnsi="Tahoma" w:cs="Tahoma" w:hint="cs"/>
          <w:b/>
          <w:bCs/>
          <w:sz w:val="18"/>
          <w:szCs w:val="18"/>
          <w:rtl/>
        </w:rPr>
        <w:t xml:space="preserve">کنید </w:t>
      </w:r>
      <w:r w:rsidRPr="009E2D91">
        <w:rPr>
          <w:rFonts w:ascii="Tahoma" w:hAnsi="Tahoma" w:cs="Tahoma"/>
          <w:b/>
          <w:bCs/>
          <w:sz w:val="18"/>
          <w:szCs w:val="18"/>
          <w:rtl/>
        </w:rPr>
        <w:t xml:space="preserve">و در صورت انتاج، نتیجه آن را بنویسید. </w:t>
      </w:r>
    </w:p>
    <w:p w:rsidR="009E2D91" w:rsidRPr="009E2D91" w:rsidRDefault="009E2D91" w:rsidP="009E2D91">
      <w:pPr>
        <w:tabs>
          <w:tab w:val="center" w:pos="4333"/>
        </w:tabs>
        <w:spacing w:line="420" w:lineRule="auto"/>
        <w:ind w:left="360"/>
        <w:rPr>
          <w:rFonts w:ascii="Tahoma" w:hAnsi="Tahoma" w:cs="Tahoma"/>
          <w:sz w:val="18"/>
          <w:szCs w:val="18"/>
        </w:rPr>
      </w:pPr>
      <w:r w:rsidRPr="009E2D91">
        <w:rPr>
          <w:rFonts w:ascii="Tahoma" w:hAnsi="Tahoma" w:cs="Tahoma"/>
          <w:sz w:val="18"/>
          <w:szCs w:val="18"/>
          <w:rtl/>
        </w:rPr>
        <w:t xml:space="preserve">الف) لا شیء من الحجر بنبات                   کل نبات نامٍ                                                                                        </w:t>
      </w:r>
      <w:r w:rsidRPr="009E2D91">
        <w:rPr>
          <w:rFonts w:ascii="Tahoma" w:hAnsi="Tahoma" w:cs="Tahoma" w:hint="cs"/>
          <w:sz w:val="18"/>
          <w:szCs w:val="18"/>
          <w:rtl/>
        </w:rPr>
        <w:t xml:space="preserve">                 </w:t>
      </w:r>
      <w:r w:rsidRPr="009E2D91">
        <w:rPr>
          <w:rFonts w:ascii="Tahoma" w:hAnsi="Tahoma" w:cs="Tahoma"/>
          <w:sz w:val="18"/>
          <w:szCs w:val="18"/>
          <w:rtl/>
        </w:rPr>
        <w:t>ب) کل مجتر ذو ظلف</w:t>
      </w:r>
      <w:r>
        <w:rPr>
          <w:rFonts w:ascii="Tahoma" w:hAnsi="Tahoma" w:cs="Tahoma" w:hint="cs"/>
          <w:sz w:val="18"/>
          <w:szCs w:val="18"/>
          <w:rtl/>
        </w:rPr>
        <w:tab/>
        <w:t xml:space="preserve">          </w:t>
      </w:r>
      <w:r w:rsidRPr="009E2D91">
        <w:rPr>
          <w:rFonts w:ascii="Tahoma" w:hAnsi="Tahoma" w:cs="Tahoma" w:hint="cs"/>
          <w:sz w:val="18"/>
          <w:szCs w:val="18"/>
          <w:rtl/>
        </w:rPr>
        <w:t xml:space="preserve"> </w:t>
      </w:r>
      <w:r w:rsidRPr="009E2D91">
        <w:rPr>
          <w:rFonts w:ascii="Tahoma" w:hAnsi="Tahoma" w:cs="Tahoma"/>
          <w:sz w:val="18"/>
          <w:szCs w:val="18"/>
          <w:rtl/>
        </w:rPr>
        <w:t>لا شیء من الطائر بذی ظلف</w:t>
      </w:r>
    </w:p>
    <w:p w:rsidR="009E2D91" w:rsidRPr="009E2D91" w:rsidRDefault="009E2D91" w:rsidP="009E2D91">
      <w:pPr>
        <w:tabs>
          <w:tab w:val="center" w:pos="4333"/>
        </w:tabs>
        <w:spacing w:line="420" w:lineRule="auto"/>
        <w:ind w:left="360"/>
        <w:rPr>
          <w:rFonts w:ascii="Tahoma" w:hAnsi="Tahoma" w:cs="Tahoma"/>
          <w:sz w:val="18"/>
          <w:szCs w:val="18"/>
        </w:rPr>
      </w:pPr>
      <w:r w:rsidRPr="009E2D91">
        <w:rPr>
          <w:rFonts w:ascii="Tahoma" w:hAnsi="Tahoma" w:cs="Tahoma"/>
          <w:sz w:val="18"/>
          <w:szCs w:val="18"/>
          <w:rtl/>
        </w:rPr>
        <w:t xml:space="preserve">ج ) کل سائل یتبخر                 </w:t>
      </w:r>
      <w:r w:rsidRPr="009E2D91">
        <w:rPr>
          <w:rFonts w:ascii="Tahoma" w:hAnsi="Tahoma" w:cs="Tahoma" w:hint="cs"/>
          <w:sz w:val="18"/>
          <w:szCs w:val="18"/>
          <w:rtl/>
        </w:rPr>
        <w:t xml:space="preserve">        </w:t>
      </w:r>
      <w:r>
        <w:rPr>
          <w:rFonts w:ascii="Tahoma" w:hAnsi="Tahoma" w:cs="Tahoma" w:hint="cs"/>
          <w:sz w:val="18"/>
          <w:szCs w:val="18"/>
          <w:rtl/>
        </w:rPr>
        <w:t xml:space="preserve">    </w:t>
      </w:r>
      <w:r w:rsidRPr="009E2D91">
        <w:rPr>
          <w:rFonts w:ascii="Tahoma" w:hAnsi="Tahoma" w:cs="Tahoma" w:hint="cs"/>
          <w:sz w:val="18"/>
          <w:szCs w:val="18"/>
          <w:rtl/>
        </w:rPr>
        <w:t xml:space="preserve">  </w:t>
      </w:r>
      <w:r w:rsidRPr="009E2D91">
        <w:rPr>
          <w:rFonts w:ascii="Tahoma" w:hAnsi="Tahoma" w:cs="Tahoma"/>
          <w:sz w:val="18"/>
          <w:szCs w:val="18"/>
          <w:rtl/>
        </w:rPr>
        <w:t xml:space="preserve"> لا شیء من الحدید بسائل                                                                                                       د) لاشیء من الناطق بفرس</w:t>
      </w:r>
      <w:r>
        <w:rPr>
          <w:rFonts w:ascii="Tahoma" w:hAnsi="Tahoma" w:cs="Tahoma" w:hint="cs"/>
          <w:sz w:val="18"/>
          <w:szCs w:val="18"/>
          <w:rtl/>
        </w:rPr>
        <w:t xml:space="preserve">                    </w:t>
      </w:r>
      <w:r w:rsidRPr="009E2D91">
        <w:rPr>
          <w:rFonts w:ascii="Tahoma" w:hAnsi="Tahoma" w:cs="Tahoma"/>
          <w:sz w:val="18"/>
          <w:szCs w:val="18"/>
          <w:rtl/>
        </w:rPr>
        <w:t xml:space="preserve">کل ناطق حیوان                                                                                                 </w:t>
      </w:r>
    </w:p>
    <w:p w:rsidR="009E2D91" w:rsidRPr="009E2D91" w:rsidRDefault="009E2D91" w:rsidP="009E2D91">
      <w:pPr>
        <w:numPr>
          <w:ilvl w:val="0"/>
          <w:numId w:val="9"/>
        </w:numPr>
        <w:tabs>
          <w:tab w:val="center" w:pos="4333"/>
        </w:tabs>
        <w:spacing w:line="420" w:lineRule="auto"/>
        <w:jc w:val="lowKashida"/>
        <w:rPr>
          <w:rFonts w:ascii="Tahoma" w:hAnsi="Tahoma" w:cs="Tahoma"/>
          <w:b/>
          <w:bCs/>
          <w:sz w:val="18"/>
          <w:szCs w:val="18"/>
          <w:rtl/>
        </w:rPr>
      </w:pPr>
      <w:r w:rsidRPr="009E2D91">
        <w:rPr>
          <w:rFonts w:ascii="Tahoma" w:hAnsi="Tahoma" w:cs="Tahoma" w:hint="cs"/>
          <w:b/>
          <w:bCs/>
          <w:sz w:val="18"/>
          <w:szCs w:val="18"/>
          <w:rtl/>
        </w:rPr>
        <w:t xml:space="preserve"> </w:t>
      </w:r>
      <w:r w:rsidRPr="009E2D91">
        <w:rPr>
          <w:rFonts w:ascii="Tahoma" w:hAnsi="Tahoma" w:cs="Tahoma"/>
          <w:b/>
          <w:bCs/>
          <w:sz w:val="18"/>
          <w:szCs w:val="18"/>
          <w:rtl/>
        </w:rPr>
        <w:t>با برهان خلف ثابت کنید.</w:t>
      </w:r>
    </w:p>
    <w:p w:rsidR="009E2D91" w:rsidRPr="009E2D91" w:rsidRDefault="009E2D91" w:rsidP="009E2D91">
      <w:pPr>
        <w:tabs>
          <w:tab w:val="center" w:pos="4333"/>
        </w:tabs>
        <w:spacing w:line="420" w:lineRule="auto"/>
        <w:ind w:left="360"/>
        <w:jc w:val="lowKashida"/>
        <w:rPr>
          <w:rFonts w:ascii="Tahoma" w:hAnsi="Tahoma" w:cs="Tahoma"/>
          <w:sz w:val="18"/>
          <w:szCs w:val="18"/>
          <w:rtl/>
        </w:rPr>
      </w:pPr>
      <w:r w:rsidRPr="009E2D91">
        <w:rPr>
          <w:rFonts w:ascii="Tahoma" w:hAnsi="Tahoma" w:cs="Tahoma"/>
          <w:b/>
          <w:bCs/>
          <w:sz w:val="18"/>
          <w:szCs w:val="18"/>
          <w:rtl/>
        </w:rPr>
        <w:t xml:space="preserve">  </w:t>
      </w:r>
      <w:r w:rsidRPr="009E2D91">
        <w:rPr>
          <w:rFonts w:ascii="Tahoma" w:hAnsi="Tahoma" w:cs="Tahoma"/>
          <w:sz w:val="18"/>
          <w:szCs w:val="18"/>
          <w:rtl/>
        </w:rPr>
        <w:t xml:space="preserve">مفروض :   کل م ب        </w:t>
      </w:r>
      <w:r>
        <w:rPr>
          <w:rFonts w:ascii="Tahoma" w:hAnsi="Tahoma" w:cs="Tahoma" w:hint="cs"/>
          <w:sz w:val="18"/>
          <w:szCs w:val="18"/>
          <w:rtl/>
        </w:rPr>
        <w:t xml:space="preserve"> </w:t>
      </w:r>
      <w:r w:rsidRPr="009E2D91">
        <w:rPr>
          <w:rFonts w:ascii="Tahoma" w:hAnsi="Tahoma" w:cs="Tahoma"/>
          <w:sz w:val="18"/>
          <w:szCs w:val="18"/>
          <w:rtl/>
        </w:rPr>
        <w:t xml:space="preserve"> س م ج                   مدعی: س ب ج</w:t>
      </w:r>
    </w:p>
    <w:p w:rsidR="009E2D91" w:rsidRPr="009E2D91" w:rsidRDefault="009E2D91" w:rsidP="009E2D91">
      <w:pPr>
        <w:numPr>
          <w:ilvl w:val="0"/>
          <w:numId w:val="9"/>
        </w:numPr>
        <w:tabs>
          <w:tab w:val="center" w:pos="4333"/>
        </w:tabs>
        <w:spacing w:line="420" w:lineRule="auto"/>
        <w:jc w:val="lowKashida"/>
        <w:rPr>
          <w:rFonts w:ascii="Tahoma" w:hAnsi="Tahoma" w:cs="Tahoma"/>
          <w:b/>
          <w:bCs/>
          <w:sz w:val="18"/>
          <w:szCs w:val="18"/>
          <w:rtl/>
        </w:rPr>
      </w:pPr>
      <w:r w:rsidRPr="009E2D91">
        <w:rPr>
          <w:rFonts w:ascii="Tahoma" w:hAnsi="Tahoma" w:cs="Tahoma"/>
          <w:b/>
          <w:bCs/>
          <w:sz w:val="18"/>
          <w:szCs w:val="18"/>
          <w:rtl/>
        </w:rPr>
        <w:t xml:space="preserve"> نتیجه قیاس اقترانی زیر را در صورت امکان بنویسید. ( ذکر تمام مراحل لازم است) </w:t>
      </w:r>
    </w:p>
    <w:p w:rsidR="009E2D91" w:rsidRPr="009E2D91" w:rsidRDefault="009E2D91" w:rsidP="009E2D91">
      <w:pPr>
        <w:tabs>
          <w:tab w:val="center" w:pos="4333"/>
        </w:tabs>
        <w:spacing w:line="420" w:lineRule="auto"/>
        <w:jc w:val="lowKashida"/>
        <w:rPr>
          <w:rFonts w:ascii="Tahoma" w:hAnsi="Tahoma" w:cs="Tahoma"/>
          <w:sz w:val="18"/>
          <w:szCs w:val="18"/>
          <w:rtl/>
        </w:rPr>
      </w:pPr>
      <w:r w:rsidRPr="009E2D91">
        <w:rPr>
          <w:rFonts w:ascii="Tahoma" w:hAnsi="Tahoma" w:cs="Tahoma" w:hint="cs"/>
          <w:sz w:val="18"/>
          <w:szCs w:val="18"/>
          <w:rtl/>
        </w:rPr>
        <w:t xml:space="preserve">        </w:t>
      </w:r>
      <w:r w:rsidRPr="009E2D91">
        <w:rPr>
          <w:rFonts w:ascii="Tahoma" w:hAnsi="Tahoma" w:cs="Tahoma"/>
          <w:sz w:val="18"/>
          <w:szCs w:val="18"/>
          <w:rtl/>
        </w:rPr>
        <w:t>دائماً ا</w:t>
      </w:r>
      <w:r>
        <w:rPr>
          <w:rFonts w:ascii="Tahoma" w:hAnsi="Tahoma" w:cs="Tahoma"/>
          <w:sz w:val="18"/>
          <w:szCs w:val="18"/>
          <w:rtl/>
        </w:rPr>
        <w:t>ین لکه یا خون است یا جوهر (مانع</w:t>
      </w:r>
      <w:r>
        <w:rPr>
          <w:rFonts w:ascii="Tahoma" w:hAnsi="Tahoma" w:cs="Tahoma" w:hint="cs"/>
          <w:sz w:val="18"/>
          <w:szCs w:val="18"/>
          <w:rtl/>
        </w:rPr>
        <w:t>ة</w:t>
      </w:r>
      <w:r w:rsidRPr="009E2D91">
        <w:rPr>
          <w:rFonts w:ascii="Tahoma" w:hAnsi="Tahoma" w:cs="Tahoma"/>
          <w:sz w:val="18"/>
          <w:szCs w:val="18"/>
          <w:rtl/>
        </w:rPr>
        <w:t xml:space="preserve"> الجمع)</w:t>
      </w:r>
    </w:p>
    <w:p w:rsidR="009E2D91" w:rsidRPr="009E2D91" w:rsidRDefault="009E2D91" w:rsidP="009E2D91">
      <w:pPr>
        <w:tabs>
          <w:tab w:val="center" w:pos="4333"/>
        </w:tabs>
        <w:spacing w:line="420" w:lineRule="auto"/>
        <w:jc w:val="lowKashida"/>
        <w:rPr>
          <w:rFonts w:ascii="Tahoma" w:hAnsi="Tahoma" w:cs="Tahoma"/>
          <w:sz w:val="18"/>
          <w:szCs w:val="18"/>
          <w:rtl/>
        </w:rPr>
      </w:pPr>
      <w:r w:rsidRPr="009E2D91">
        <w:rPr>
          <w:rFonts w:ascii="Tahoma" w:hAnsi="Tahoma" w:cs="Tahoma" w:hint="cs"/>
          <w:sz w:val="18"/>
          <w:szCs w:val="18"/>
          <w:rtl/>
        </w:rPr>
        <w:t xml:space="preserve">        </w:t>
      </w:r>
      <w:r w:rsidRPr="009E2D91">
        <w:rPr>
          <w:rFonts w:ascii="Tahoma" w:hAnsi="Tahoma" w:cs="Tahoma"/>
          <w:sz w:val="18"/>
          <w:szCs w:val="18"/>
          <w:rtl/>
        </w:rPr>
        <w:t>دائماً این لکه یا خون ا</w:t>
      </w:r>
      <w:r>
        <w:rPr>
          <w:rFonts w:ascii="Tahoma" w:hAnsi="Tahoma" w:cs="Tahoma"/>
          <w:sz w:val="18"/>
          <w:szCs w:val="18"/>
          <w:rtl/>
        </w:rPr>
        <w:t>ست یا با شستن پاک نمی شود (مانع</w:t>
      </w:r>
      <w:r>
        <w:rPr>
          <w:rFonts w:ascii="Tahoma" w:hAnsi="Tahoma" w:cs="Tahoma" w:hint="cs"/>
          <w:sz w:val="18"/>
          <w:szCs w:val="18"/>
          <w:rtl/>
        </w:rPr>
        <w:t xml:space="preserve">ة </w:t>
      </w:r>
      <w:r w:rsidRPr="009E2D91">
        <w:rPr>
          <w:rFonts w:ascii="Tahoma" w:hAnsi="Tahoma" w:cs="Tahoma"/>
          <w:sz w:val="18"/>
          <w:szCs w:val="18"/>
          <w:rtl/>
        </w:rPr>
        <w:t>الخلو)</w:t>
      </w:r>
    </w:p>
    <w:p w:rsidR="009E2D91" w:rsidRPr="009E2D91" w:rsidRDefault="009E2D91" w:rsidP="009E2D91">
      <w:pPr>
        <w:numPr>
          <w:ilvl w:val="0"/>
          <w:numId w:val="9"/>
        </w:numPr>
        <w:tabs>
          <w:tab w:val="center" w:pos="4333"/>
        </w:tabs>
        <w:spacing w:line="420" w:lineRule="auto"/>
        <w:jc w:val="lowKashida"/>
        <w:rPr>
          <w:rFonts w:ascii="Tahoma" w:hAnsi="Tahoma" w:cs="Tahoma"/>
          <w:b/>
          <w:bCs/>
          <w:sz w:val="18"/>
          <w:szCs w:val="18"/>
          <w:rtl/>
        </w:rPr>
      </w:pPr>
      <w:r w:rsidRPr="009E2D91">
        <w:rPr>
          <w:rFonts w:ascii="Tahoma" w:hAnsi="Tahoma" w:cs="Tahoma"/>
          <w:b/>
          <w:bCs/>
          <w:sz w:val="18"/>
          <w:szCs w:val="18"/>
          <w:rtl/>
        </w:rPr>
        <w:t xml:space="preserve"> آیا می توان گفت که هر قیاس ضمیری قیاس مضمر است؟ توضیح دهید. </w:t>
      </w:r>
    </w:p>
    <w:p w:rsidR="009E2D91" w:rsidRPr="009E2D91" w:rsidRDefault="009E2D91" w:rsidP="009E2D91">
      <w:pPr>
        <w:numPr>
          <w:ilvl w:val="0"/>
          <w:numId w:val="9"/>
        </w:numPr>
        <w:tabs>
          <w:tab w:val="center" w:pos="4333"/>
        </w:tabs>
        <w:spacing w:line="420" w:lineRule="auto"/>
        <w:jc w:val="lowKashida"/>
        <w:rPr>
          <w:rFonts w:ascii="Tahoma" w:hAnsi="Tahoma" w:cs="Tahoma"/>
          <w:b/>
          <w:bCs/>
          <w:sz w:val="18"/>
          <w:szCs w:val="18"/>
          <w:rtl/>
        </w:rPr>
      </w:pPr>
      <w:r w:rsidRPr="009E2D91">
        <w:rPr>
          <w:rFonts w:ascii="Tahoma" w:hAnsi="Tahoma" w:cs="Tahoma"/>
          <w:b/>
          <w:bCs/>
          <w:sz w:val="18"/>
          <w:szCs w:val="18"/>
          <w:rtl/>
        </w:rPr>
        <w:t xml:space="preserve"> قیاس إنّی دلیل را در ضمن مثال تعریف کنید. </w:t>
      </w:r>
    </w:p>
    <w:p w:rsidR="009E2D91" w:rsidRPr="009E2D91" w:rsidRDefault="009E2D91" w:rsidP="009E2D91">
      <w:pPr>
        <w:tabs>
          <w:tab w:val="center" w:pos="4333"/>
        </w:tabs>
        <w:spacing w:line="420" w:lineRule="auto"/>
        <w:jc w:val="lowKashida"/>
        <w:rPr>
          <w:rFonts w:ascii="Tahoma" w:hAnsi="Tahoma" w:cs="Tahoma"/>
          <w:b/>
          <w:bCs/>
          <w:sz w:val="18"/>
          <w:szCs w:val="18"/>
          <w:rtl/>
        </w:rPr>
      </w:pPr>
      <w:r w:rsidRPr="009E2D91">
        <w:rPr>
          <w:rFonts w:ascii="Tahoma" w:hAnsi="Tahoma" w:cs="Tahoma"/>
          <w:b/>
          <w:bCs/>
          <w:sz w:val="18"/>
          <w:szCs w:val="18"/>
          <w:rtl/>
        </w:rPr>
        <w:t>9</w:t>
      </w:r>
      <w:r w:rsidRPr="009E2D91">
        <w:rPr>
          <w:rFonts w:ascii="Tahoma" w:hAnsi="Tahoma" w:cs="Tahoma" w:hint="cs"/>
          <w:b/>
          <w:bCs/>
          <w:sz w:val="18"/>
          <w:szCs w:val="18"/>
          <w:rtl/>
        </w:rPr>
        <w:t xml:space="preserve">.   </w:t>
      </w:r>
      <w:r w:rsidRPr="009E2D91">
        <w:rPr>
          <w:rFonts w:ascii="Tahoma" w:hAnsi="Tahoma" w:cs="Tahoma"/>
          <w:b/>
          <w:bCs/>
          <w:sz w:val="18"/>
          <w:szCs w:val="18"/>
          <w:rtl/>
        </w:rPr>
        <w:t xml:space="preserve"> دو تفاوت جدل با برهان را بنویسید. </w:t>
      </w:r>
    </w:p>
    <w:p w:rsidR="009E2D91" w:rsidRPr="009E2D91" w:rsidRDefault="009E2D91" w:rsidP="009E2D91">
      <w:pPr>
        <w:tabs>
          <w:tab w:val="center" w:pos="4333"/>
        </w:tabs>
        <w:spacing w:line="420" w:lineRule="auto"/>
        <w:rPr>
          <w:rFonts w:ascii="Tahoma" w:hAnsi="Tahoma" w:cs="Tahoma"/>
          <w:b/>
          <w:bCs/>
          <w:sz w:val="18"/>
          <w:szCs w:val="18"/>
          <w:rtl/>
        </w:rPr>
      </w:pPr>
      <w:r w:rsidRPr="009E2D91">
        <w:rPr>
          <w:rFonts w:ascii="Tahoma" w:hAnsi="Tahoma" w:cs="Tahoma" w:hint="cs"/>
          <w:b/>
          <w:bCs/>
          <w:sz w:val="18"/>
          <w:szCs w:val="18"/>
          <w:rtl/>
        </w:rPr>
        <w:t xml:space="preserve">10.  </w:t>
      </w:r>
      <w:r w:rsidRPr="009E2D91">
        <w:rPr>
          <w:rFonts w:ascii="Tahoma" w:hAnsi="Tahoma" w:cs="Tahoma"/>
          <w:b/>
          <w:bCs/>
          <w:sz w:val="18"/>
          <w:szCs w:val="18"/>
          <w:rtl/>
        </w:rPr>
        <w:t>برهان لمّی مطلق و</w:t>
      </w:r>
      <w:r w:rsidR="009B3D2F">
        <w:rPr>
          <w:rFonts w:ascii="Tahoma" w:hAnsi="Tahoma" w:cs="Tahoma" w:hint="cs"/>
          <w:b/>
          <w:bCs/>
          <w:sz w:val="18"/>
          <w:szCs w:val="18"/>
          <w:rtl/>
        </w:rPr>
        <w:t xml:space="preserve"> </w:t>
      </w:r>
      <w:r w:rsidRPr="009E2D91">
        <w:rPr>
          <w:rFonts w:ascii="Tahoma" w:hAnsi="Tahoma" w:cs="Tahoma"/>
          <w:b/>
          <w:bCs/>
          <w:sz w:val="18"/>
          <w:szCs w:val="18"/>
          <w:rtl/>
        </w:rPr>
        <w:t xml:space="preserve">غیرمطلق را تعریف کنید. </w:t>
      </w:r>
    </w:p>
    <w:p w:rsidR="009E2D91" w:rsidRPr="00B71043" w:rsidRDefault="009E2D91">
      <w:pPr>
        <w:rPr>
          <w:rStyle w:val="StyleComplexRoya"/>
          <w:rFonts w:ascii="Tahoma" w:hAnsi="Tahoma" w:cs="Tahoma"/>
          <w:b/>
          <w:bCs/>
          <w:sz w:val="20"/>
          <w:szCs w:val="20"/>
          <w:rtl/>
        </w:rPr>
      </w:pPr>
    </w:p>
    <w:sectPr w:rsidR="009E2D91" w:rsidRPr="00B71043" w:rsidSect="009E2D91">
      <w:pgSz w:w="8395" w:h="11909" w:code="11"/>
      <w:pgMar w:top="1138" w:right="850" w:bottom="850" w:left="850" w:header="706" w:footer="706" w:gutter="0"/>
      <w:pgBorders w:zOrder="back">
        <w:top w:val="weavingAngles" w:sz="5" w:space="1" w:color="auto"/>
        <w:left w:val="weavingAngles" w:sz="5" w:space="4" w:color="auto"/>
        <w:bottom w:val="weavingAngles" w:sz="5" w:space="1" w:color="auto"/>
        <w:right w:val="weavingAngles" w:sz="5" w:space="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1D57" w:rsidRDefault="00FB1D57" w:rsidP="009E2D91">
      <w:r>
        <w:separator/>
      </w:r>
    </w:p>
  </w:endnote>
  <w:endnote w:type="continuationSeparator" w:id="0">
    <w:p w:rsidR="00FB1D57" w:rsidRDefault="00FB1D57" w:rsidP="009E2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ya"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adr">
    <w:charset w:val="B2"/>
    <w:family w:val="auto"/>
    <w:pitch w:val="variable"/>
    <w:sig w:usb0="00006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1D57" w:rsidRDefault="00FB1D57" w:rsidP="009E2D91">
      <w:r>
        <w:separator/>
      </w:r>
    </w:p>
  </w:footnote>
  <w:footnote w:type="continuationSeparator" w:id="0">
    <w:p w:rsidR="00FB1D57" w:rsidRDefault="00FB1D57" w:rsidP="009E2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A4A0F"/>
    <w:multiLevelType w:val="hybridMultilevel"/>
    <w:tmpl w:val="452C2338"/>
    <w:lvl w:ilvl="0" w:tplc="2BC0ECF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" w15:restartNumberingAfterBreak="0">
    <w:nsid w:val="22415208"/>
    <w:multiLevelType w:val="hybridMultilevel"/>
    <w:tmpl w:val="4D4E01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A82F63"/>
    <w:multiLevelType w:val="multilevel"/>
    <w:tmpl w:val="98CC6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476C03"/>
    <w:multiLevelType w:val="hybridMultilevel"/>
    <w:tmpl w:val="065AE96A"/>
    <w:lvl w:ilvl="0" w:tplc="24285E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D1551D"/>
    <w:multiLevelType w:val="hybridMultilevel"/>
    <w:tmpl w:val="156C30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6A7989"/>
    <w:multiLevelType w:val="hybridMultilevel"/>
    <w:tmpl w:val="837A4DF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8A59ED"/>
    <w:multiLevelType w:val="hybridMultilevel"/>
    <w:tmpl w:val="B79EC33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716A3AD2"/>
    <w:multiLevelType w:val="hybridMultilevel"/>
    <w:tmpl w:val="AC8625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BAB26F2"/>
    <w:multiLevelType w:val="hybridMultilevel"/>
    <w:tmpl w:val="4DF4E0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8"/>
  </w:num>
  <w:num w:numId="7">
    <w:abstractNumId w:val="0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1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4DB"/>
    <w:rsid w:val="000069C5"/>
    <w:rsid w:val="00014040"/>
    <w:rsid w:val="00036799"/>
    <w:rsid w:val="00037B2C"/>
    <w:rsid w:val="000557BA"/>
    <w:rsid w:val="00066F3D"/>
    <w:rsid w:val="000C286A"/>
    <w:rsid w:val="000C3213"/>
    <w:rsid w:val="000D2A98"/>
    <w:rsid w:val="0011628D"/>
    <w:rsid w:val="00136A9A"/>
    <w:rsid w:val="0014177C"/>
    <w:rsid w:val="0019613E"/>
    <w:rsid w:val="001B472F"/>
    <w:rsid w:val="001C4FA0"/>
    <w:rsid w:val="00204080"/>
    <w:rsid w:val="0020751E"/>
    <w:rsid w:val="00222A40"/>
    <w:rsid w:val="00233304"/>
    <w:rsid w:val="002925E0"/>
    <w:rsid w:val="00344F35"/>
    <w:rsid w:val="00377E39"/>
    <w:rsid w:val="0038148F"/>
    <w:rsid w:val="00414245"/>
    <w:rsid w:val="00487CC9"/>
    <w:rsid w:val="004A07E5"/>
    <w:rsid w:val="004B0226"/>
    <w:rsid w:val="004B464E"/>
    <w:rsid w:val="004C0C31"/>
    <w:rsid w:val="004F1608"/>
    <w:rsid w:val="005107C9"/>
    <w:rsid w:val="00521ED5"/>
    <w:rsid w:val="00525407"/>
    <w:rsid w:val="00554C73"/>
    <w:rsid w:val="005749D2"/>
    <w:rsid w:val="005A4A12"/>
    <w:rsid w:val="005A74DB"/>
    <w:rsid w:val="005F2B5B"/>
    <w:rsid w:val="006112FF"/>
    <w:rsid w:val="0061144D"/>
    <w:rsid w:val="00611C8F"/>
    <w:rsid w:val="00612D37"/>
    <w:rsid w:val="00623B87"/>
    <w:rsid w:val="00624F00"/>
    <w:rsid w:val="0063545D"/>
    <w:rsid w:val="00637BA1"/>
    <w:rsid w:val="00646F88"/>
    <w:rsid w:val="00670BBD"/>
    <w:rsid w:val="006B330B"/>
    <w:rsid w:val="006D1691"/>
    <w:rsid w:val="006F0EE2"/>
    <w:rsid w:val="007430BB"/>
    <w:rsid w:val="00757CE9"/>
    <w:rsid w:val="007633C6"/>
    <w:rsid w:val="00767A72"/>
    <w:rsid w:val="0079300C"/>
    <w:rsid w:val="007E184F"/>
    <w:rsid w:val="00815335"/>
    <w:rsid w:val="00834FFB"/>
    <w:rsid w:val="008407C2"/>
    <w:rsid w:val="00855DAD"/>
    <w:rsid w:val="008746AE"/>
    <w:rsid w:val="008817DC"/>
    <w:rsid w:val="008844F2"/>
    <w:rsid w:val="0089684F"/>
    <w:rsid w:val="008A1CCE"/>
    <w:rsid w:val="008D5895"/>
    <w:rsid w:val="008E59AB"/>
    <w:rsid w:val="008E71A9"/>
    <w:rsid w:val="009012D2"/>
    <w:rsid w:val="00910128"/>
    <w:rsid w:val="0095119B"/>
    <w:rsid w:val="009B3D2F"/>
    <w:rsid w:val="009D7A05"/>
    <w:rsid w:val="009E113A"/>
    <w:rsid w:val="009E2D91"/>
    <w:rsid w:val="00A1626B"/>
    <w:rsid w:val="00A3382A"/>
    <w:rsid w:val="00A66B2B"/>
    <w:rsid w:val="00A9062F"/>
    <w:rsid w:val="00A94CD2"/>
    <w:rsid w:val="00AA37C6"/>
    <w:rsid w:val="00AE0F13"/>
    <w:rsid w:val="00B145D0"/>
    <w:rsid w:val="00B42080"/>
    <w:rsid w:val="00B61CC0"/>
    <w:rsid w:val="00B71043"/>
    <w:rsid w:val="00B7122A"/>
    <w:rsid w:val="00BA440A"/>
    <w:rsid w:val="00BD0175"/>
    <w:rsid w:val="00BE2393"/>
    <w:rsid w:val="00C25054"/>
    <w:rsid w:val="00C43194"/>
    <w:rsid w:val="00C80DFC"/>
    <w:rsid w:val="00CB0C30"/>
    <w:rsid w:val="00CD1A11"/>
    <w:rsid w:val="00CE6D69"/>
    <w:rsid w:val="00D020B5"/>
    <w:rsid w:val="00D16EA3"/>
    <w:rsid w:val="00D41D35"/>
    <w:rsid w:val="00D7025F"/>
    <w:rsid w:val="00D9278B"/>
    <w:rsid w:val="00DF39FE"/>
    <w:rsid w:val="00E01DBA"/>
    <w:rsid w:val="00E23187"/>
    <w:rsid w:val="00E43DB6"/>
    <w:rsid w:val="00E90350"/>
    <w:rsid w:val="00F21C9B"/>
    <w:rsid w:val="00F2515A"/>
    <w:rsid w:val="00F4683C"/>
    <w:rsid w:val="00F74ED7"/>
    <w:rsid w:val="00F85504"/>
    <w:rsid w:val="00FA36BF"/>
    <w:rsid w:val="00FB1D57"/>
    <w:rsid w:val="00FB71F9"/>
    <w:rsid w:val="00FD15DF"/>
    <w:rsid w:val="00FD30D3"/>
    <w:rsid w:val="00FD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D0B08FDE-78D7-4E42-9DD9-A188E9254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bidi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StyleComplexRoya13ptBold">
    <w:name w:val="Style (Complex) Roya 13 pt Bold"/>
    <w:basedOn w:val="a0"/>
    <w:rsid w:val="00612D37"/>
    <w:rPr>
      <w:rFonts w:cs="Roya"/>
      <w:b/>
      <w:bCs/>
      <w:sz w:val="26"/>
      <w:szCs w:val="26"/>
    </w:rPr>
  </w:style>
  <w:style w:type="character" w:customStyle="1" w:styleId="StyleComplexRoya">
    <w:name w:val="Style (Complex) Roya"/>
    <w:basedOn w:val="a0"/>
    <w:rsid w:val="00612D37"/>
    <w:rPr>
      <w:rFonts w:cs="Roya"/>
    </w:rPr>
  </w:style>
  <w:style w:type="paragraph" w:styleId="a3">
    <w:name w:val="Plain Text"/>
    <w:basedOn w:val="a"/>
    <w:rsid w:val="00CD1A11"/>
    <w:pPr>
      <w:bidi w:val="0"/>
    </w:pPr>
    <w:rPr>
      <w:rFonts w:ascii="Courier New" w:hAnsi="Courier New" w:cs="Courier New"/>
      <w:sz w:val="20"/>
      <w:szCs w:val="20"/>
    </w:rPr>
  </w:style>
  <w:style w:type="paragraph" w:customStyle="1" w:styleId="StyleFootnoteText13ptRightBefore063cmFirstline">
    <w:name w:val="Style Footnote Text + 13 pt Right Before:  0.63 cm First line:  ..."/>
    <w:basedOn w:val="a"/>
    <w:next w:val="a"/>
    <w:rsid w:val="00BA440A"/>
    <w:pPr>
      <w:spacing w:line="288" w:lineRule="auto"/>
    </w:pPr>
    <w:rPr>
      <w:rFonts w:eastAsia="PMingLiU" w:cs="Roya"/>
      <w:b/>
      <w:bCs/>
      <w:sz w:val="26"/>
      <w:szCs w:val="26"/>
      <w:lang w:eastAsia="zh-TW" w:bidi="fa-IR"/>
    </w:rPr>
  </w:style>
  <w:style w:type="character" w:customStyle="1" w:styleId="StyleComplexBadr16ptBold">
    <w:name w:val="Style (Complex) Badr 16 pt Bold"/>
    <w:basedOn w:val="a0"/>
    <w:rsid w:val="00670BBD"/>
    <w:rPr>
      <w:rFonts w:cs="Badr"/>
      <w:b/>
      <w:bCs/>
      <w:sz w:val="32"/>
      <w:szCs w:val="32"/>
    </w:rPr>
  </w:style>
  <w:style w:type="paragraph" w:customStyle="1" w:styleId="StyleComplexRoya14ptBoldJustifyLow">
    <w:name w:val="Style (Complex) Roya 14 pt Bold Justify Low"/>
    <w:basedOn w:val="a"/>
    <w:rsid w:val="000557BA"/>
    <w:pPr>
      <w:ind w:left="142"/>
      <w:jc w:val="lowKashida"/>
    </w:pPr>
    <w:rPr>
      <w:rFonts w:cs="Roya"/>
      <w:b/>
      <w:bCs/>
      <w:sz w:val="28"/>
      <w:szCs w:val="26"/>
    </w:rPr>
  </w:style>
  <w:style w:type="paragraph" w:customStyle="1" w:styleId="StyleComplexRoyaJustifyLow">
    <w:name w:val="Style (Complex) Roya Justify Low"/>
    <w:basedOn w:val="a"/>
    <w:rsid w:val="000557BA"/>
    <w:pPr>
      <w:ind w:left="397"/>
      <w:jc w:val="lowKashida"/>
    </w:pPr>
    <w:rPr>
      <w:rFonts w:cs="Roya"/>
    </w:rPr>
  </w:style>
  <w:style w:type="paragraph" w:customStyle="1" w:styleId="StyleComplexRoyaBefore07cm">
    <w:name w:val="Style (Complex) Roya Before:  0.7 cm"/>
    <w:basedOn w:val="a"/>
    <w:link w:val="StyleComplexRoyaBefore07cmChar"/>
    <w:rsid w:val="00F4683C"/>
    <w:pPr>
      <w:bidi w:val="0"/>
      <w:ind w:left="397"/>
    </w:pPr>
    <w:rPr>
      <w:rFonts w:cs="Roya"/>
    </w:rPr>
  </w:style>
  <w:style w:type="character" w:customStyle="1" w:styleId="StyleComplexRoyaBefore07cmChar">
    <w:name w:val="Style (Complex) Roya Before:  0.7 cm Char"/>
    <w:basedOn w:val="a0"/>
    <w:link w:val="StyleComplexRoyaBefore07cm"/>
    <w:rsid w:val="00F4683C"/>
    <w:rPr>
      <w:rFonts w:cs="Roya"/>
      <w:sz w:val="24"/>
      <w:szCs w:val="24"/>
      <w:lang w:val="en-US" w:eastAsia="en-US" w:bidi="ar-SA"/>
    </w:rPr>
  </w:style>
  <w:style w:type="paragraph" w:customStyle="1" w:styleId="StyleStyleComplexRoya">
    <w:name w:val="Style Style (Complex) Roya +"/>
    <w:basedOn w:val="a"/>
    <w:rsid w:val="0089684F"/>
    <w:rPr>
      <w:rFonts w:ascii="Roya" w:hAnsi="Roya" w:cs="Roya"/>
    </w:rPr>
  </w:style>
  <w:style w:type="character" w:customStyle="1" w:styleId="StyleComplexBadr14pt">
    <w:name w:val="Style (Complex) Badr 14 pt"/>
    <w:basedOn w:val="a0"/>
    <w:rsid w:val="004A07E5"/>
    <w:rPr>
      <w:rFonts w:cs="Badr"/>
      <w:sz w:val="28"/>
      <w:szCs w:val="28"/>
    </w:rPr>
  </w:style>
  <w:style w:type="paragraph" w:customStyle="1" w:styleId="StyleStyleComplexRoya13ptBold1">
    <w:name w:val="Style Style (Complex) Roya 13 pt Bold1 +"/>
    <w:basedOn w:val="a"/>
    <w:rsid w:val="00A1626B"/>
    <w:pPr>
      <w:bidi w:val="0"/>
    </w:pPr>
    <w:rPr>
      <w:rFonts w:cs="Roya"/>
      <w:b/>
      <w:bCs/>
      <w:sz w:val="26"/>
      <w:szCs w:val="26"/>
    </w:rPr>
  </w:style>
  <w:style w:type="paragraph" w:styleId="a4">
    <w:name w:val="header"/>
    <w:basedOn w:val="a"/>
    <w:link w:val="a5"/>
    <w:rsid w:val="009E2D91"/>
    <w:pPr>
      <w:tabs>
        <w:tab w:val="center" w:pos="4680"/>
        <w:tab w:val="right" w:pos="9360"/>
      </w:tabs>
    </w:pPr>
  </w:style>
  <w:style w:type="character" w:customStyle="1" w:styleId="a5">
    <w:name w:val="سرصفحه نویسه"/>
    <w:basedOn w:val="a0"/>
    <w:link w:val="a4"/>
    <w:rsid w:val="009E2D91"/>
    <w:rPr>
      <w:sz w:val="24"/>
      <w:szCs w:val="24"/>
    </w:rPr>
  </w:style>
  <w:style w:type="paragraph" w:styleId="a6">
    <w:name w:val="footer"/>
    <w:basedOn w:val="a"/>
    <w:link w:val="a7"/>
    <w:rsid w:val="009E2D91"/>
    <w:pPr>
      <w:tabs>
        <w:tab w:val="center" w:pos="4680"/>
        <w:tab w:val="right" w:pos="9360"/>
      </w:tabs>
    </w:pPr>
  </w:style>
  <w:style w:type="character" w:customStyle="1" w:styleId="a7">
    <w:name w:val="پانویس نویسه"/>
    <w:basedOn w:val="a0"/>
    <w:link w:val="a6"/>
    <w:rsid w:val="009E2D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6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طرح زمینه Office">
  <a:themeElements>
    <a:clrScheme name="دفتر کار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دفتر کار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دفتر کار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jamali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jamali</dc:creator>
  <cp:keywords/>
  <dc:description/>
  <cp:lastModifiedBy>smd1990 pro</cp:lastModifiedBy>
  <cp:revision>3</cp:revision>
  <cp:lastPrinted>2011-01-31T09:46:00Z</cp:lastPrinted>
  <dcterms:created xsi:type="dcterms:W3CDTF">2018-11-08T13:13:00Z</dcterms:created>
  <dcterms:modified xsi:type="dcterms:W3CDTF">2018-11-08T13:14:00Z</dcterms:modified>
</cp:coreProperties>
</file>