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464" w:rsidRPr="0033385A" w:rsidRDefault="00041464" w:rsidP="00397831">
      <w:pPr>
        <w:jc w:val="center"/>
        <w:rPr>
          <w:rFonts w:cs="B Mitra" w:hint="cs"/>
          <w:b/>
          <w:bCs/>
          <w:sz w:val="10"/>
          <w:szCs w:val="10"/>
          <w:rtl/>
        </w:rPr>
      </w:pPr>
      <w:bookmarkStart w:id="0" w:name="_GoBack"/>
      <w:bookmarkEnd w:id="0"/>
    </w:p>
    <w:tbl>
      <w:tblPr>
        <w:bidiVisual/>
        <w:tblW w:w="10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0111"/>
      </w:tblGrid>
      <w:tr w:rsidR="008E2E25" w:rsidRPr="00152C0B" w:rsidTr="008E2E25">
        <w:trPr>
          <w:jc w:val="center"/>
        </w:trPr>
        <w:tc>
          <w:tcPr>
            <w:tcW w:w="635" w:type="dxa"/>
            <w:shd w:val="clear" w:color="auto" w:fill="D6E3BC"/>
            <w:vAlign w:val="center"/>
          </w:tcPr>
          <w:p w:rsidR="008E2E25" w:rsidRPr="00152C0B" w:rsidRDefault="001E13E7" w:rsidP="00397831">
            <w:pPr>
              <w:pStyle w:val="2"/>
              <w:tabs>
                <w:tab w:val="left" w:pos="368"/>
              </w:tabs>
              <w:spacing w:after="0" w:line="240" w:lineRule="auto"/>
              <w:ind w:left="0"/>
              <w:rPr>
                <w:rFonts w:cs="B Mitra" w:hint="cs"/>
                <w:sz w:val="28"/>
                <w:szCs w:val="28"/>
                <w:rtl/>
              </w:rPr>
            </w:pPr>
            <w:r w:rsidRPr="00152C0B">
              <w:rPr>
                <w:rFonts w:cs="B Mitra" w:hint="cs"/>
                <w:b/>
                <w:bCs/>
                <w:noProof/>
                <w:rtl/>
              </w:rPr>
              <mc:AlternateContent>
                <mc:Choice Requires="wps">
                  <w:drawing>
                    <wp:anchor distT="0" distB="0" distL="114300" distR="114300" simplePos="0" relativeHeight="251659264" behindDoc="0" locked="0" layoutInCell="1" allowOverlap="1">
                      <wp:simplePos x="0" y="0"/>
                      <wp:positionH relativeFrom="column">
                        <wp:posOffset>12371070</wp:posOffset>
                      </wp:positionH>
                      <wp:positionV relativeFrom="paragraph">
                        <wp:posOffset>3175</wp:posOffset>
                      </wp:positionV>
                      <wp:extent cx="336550" cy="8401050"/>
                      <wp:effectExtent l="0" t="0" r="6350" b="0"/>
                      <wp:wrapNone/>
                      <wp:docPr id="1" nam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0" cy="8401050"/>
                              </a:xfrm>
                              <a:prstGeom prst="rect">
                                <a:avLst/>
                              </a:prstGeom>
                              <a:solidFill>
                                <a:srgbClr val="FFFFFF"/>
                              </a:solidFill>
                              <a:ln w="9525">
                                <a:solidFill>
                                  <a:srgbClr val="000000"/>
                                </a:solidFill>
                                <a:miter lim="800000"/>
                                <a:headEnd/>
                                <a:tailEnd/>
                              </a:ln>
                            </wps:spPr>
                            <wps:txbx>
                              <w:txbxContent>
                                <w:p w:rsidR="008E2E25" w:rsidRDefault="008E2E25" w:rsidP="00F12BAD">
                                  <w:pPr>
                                    <w:shd w:val="clear" w:color="auto" w:fill="D9D9D9"/>
                                    <w:jc w:val="center"/>
                                    <w:rPr>
                                      <w:rFonts w:cs="B Mitra" w:hint="cs"/>
                                      <w:rtl/>
                                    </w:rPr>
                                  </w:pPr>
                                  <w:r w:rsidRPr="00B94B59">
                                    <w:rPr>
                                      <w:rFonts w:cs="B Mitra" w:hint="cs"/>
                                      <w:rtl/>
                                    </w:rPr>
                                    <w:t>ردیف</w:t>
                                  </w:r>
                                </w:p>
                                <w:p w:rsidR="008E2E25" w:rsidRDefault="008E2E25" w:rsidP="00F12BAD">
                                  <w:pPr>
                                    <w:shd w:val="clear" w:color="auto" w:fill="D9D9D9"/>
                                    <w:jc w:val="center"/>
                                    <w:rPr>
                                      <w:rFonts w:cs="B Mitra" w:hint="cs"/>
                                      <w:rtl/>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1" o:spid="_x0000_s1026" style="position:absolute;left:0;text-align:left;margin-left:974.1pt;margin-top:.25pt;width:26.5pt;height:6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">
                      <v:path arrowok="t"/>
                      <v:textbox inset="0,,0">
                        <w:txbxContent>
                          <w:p w:rsidR="008E2E25" w:rsidRDefault="008E2E25" w:rsidP="00F12BAD">
                            <w:pPr>
                              <w:shd w:val="clear" w:color="auto" w:fill="D9D9D9"/>
                              <w:jc w:val="center"/>
                              <w:rPr>
                                <w:rFonts w:cs="B Mitra" w:hint="cs"/>
                                <w:rtl/>
                              </w:rPr>
                            </w:pPr>
                            <w:r w:rsidRPr="00B94B59">
                              <w:rPr>
                                <w:rFonts w:cs="B Mitra" w:hint="cs"/>
                                <w:rtl/>
                              </w:rPr>
                              <w:t>ردیف</w:t>
                            </w:r>
                          </w:p>
                          <w:p w:rsidR="008E2E25" w:rsidRDefault="008E2E25" w:rsidP="00F12BAD">
                            <w:pPr>
                              <w:shd w:val="clear" w:color="auto" w:fill="D9D9D9"/>
                              <w:jc w:val="center"/>
                              <w:rPr>
                                <w:rFonts w:cs="B Mitra" w:hint="cs"/>
                                <w:rtl/>
                              </w:rPr>
                            </w:pPr>
                          </w:p>
                        </w:txbxContent>
                      </v:textbox>
                    </v:rect>
                  </w:pict>
                </mc:Fallback>
              </mc:AlternateContent>
            </w:r>
            <w:r w:rsidR="008E2E25" w:rsidRPr="00152C0B">
              <w:rPr>
                <w:rFonts w:cs="B Mitra" w:hint="cs"/>
                <w:sz w:val="28"/>
                <w:szCs w:val="28"/>
                <w:rtl/>
              </w:rPr>
              <w:t>ردیف</w:t>
            </w:r>
          </w:p>
        </w:tc>
        <w:tc>
          <w:tcPr>
            <w:tcW w:w="10213" w:type="dxa"/>
            <w:shd w:val="clear" w:color="auto" w:fill="D6E3BC"/>
            <w:vAlign w:val="center"/>
          </w:tcPr>
          <w:p w:rsidR="008E2E25" w:rsidRPr="00152C0B" w:rsidRDefault="008E2E25" w:rsidP="00397831">
            <w:pPr>
              <w:pStyle w:val="2"/>
              <w:tabs>
                <w:tab w:val="left" w:pos="368"/>
              </w:tabs>
              <w:spacing w:after="0" w:line="240" w:lineRule="auto"/>
              <w:ind w:left="0"/>
              <w:jc w:val="center"/>
              <w:rPr>
                <w:rFonts w:cs="B Mitra" w:hint="cs"/>
                <w:sz w:val="28"/>
                <w:szCs w:val="28"/>
                <w:rtl/>
              </w:rPr>
            </w:pPr>
            <w:r>
              <w:rPr>
                <w:rFonts w:cs="B Mitra" w:hint="cs"/>
                <w:sz w:val="28"/>
                <w:szCs w:val="28"/>
                <w:rtl/>
              </w:rPr>
              <w:t>متن سؤال</w:t>
            </w:r>
          </w:p>
        </w:tc>
      </w:tr>
      <w:tr w:rsidR="00F51F72" w:rsidRPr="00152C0B" w:rsidTr="008E2E25">
        <w:trPr>
          <w:jc w:val="center"/>
        </w:trPr>
        <w:tc>
          <w:tcPr>
            <w:tcW w:w="635" w:type="dxa"/>
            <w:shd w:val="clear" w:color="auto" w:fill="D6E3BC"/>
            <w:vAlign w:val="center"/>
          </w:tcPr>
          <w:p w:rsidR="00F51F72" w:rsidRPr="00152C0B" w:rsidRDefault="00F51F72" w:rsidP="00397831">
            <w:pPr>
              <w:pStyle w:val="2"/>
              <w:numPr>
                <w:ilvl w:val="0"/>
                <w:numId w:val="4"/>
              </w:numPr>
              <w:tabs>
                <w:tab w:val="left" w:pos="368"/>
              </w:tabs>
              <w:spacing w:after="0" w:line="240" w:lineRule="auto"/>
              <w:ind w:left="142" w:firstLine="0"/>
              <w:rPr>
                <w:rFonts w:cs="B Mitra" w:hint="cs"/>
                <w:sz w:val="28"/>
                <w:szCs w:val="28"/>
                <w:rtl/>
              </w:rPr>
            </w:pPr>
          </w:p>
        </w:tc>
        <w:tc>
          <w:tcPr>
            <w:tcW w:w="10213" w:type="dxa"/>
            <w:vAlign w:val="center"/>
          </w:tcPr>
          <w:p w:rsidR="00F51F72" w:rsidRPr="00116E85" w:rsidRDefault="00F51F72" w:rsidP="000363B9">
            <w:pPr>
              <w:pStyle w:val="ad"/>
              <w:bidi/>
              <w:jc w:val="both"/>
              <w:rPr>
                <w:rFonts w:ascii="Arial" w:hAnsi="Arial" w:cs="B Badr"/>
                <w:sz w:val="28"/>
                <w:szCs w:val="28"/>
                <w:rtl/>
              </w:rPr>
            </w:pPr>
            <w:r w:rsidRPr="00116E85">
              <w:rPr>
                <w:rFonts w:ascii="Arial" w:hAnsi="Arial" w:cs="B Badr"/>
                <w:sz w:val="28"/>
                <w:szCs w:val="28"/>
                <w:rtl/>
              </w:rPr>
              <w:t>(بحث دوران بین حرمت و وجوب) « الثاني: الاعتراض على البراءة الشرعية، و توضيحه على ما أفاده المحقق النائيني- قدس اللّه روحه-: انّ ما كان منها بلسان اصالة الحل لا يشمل المقام، لانّ الحلّية غير محتملة هنا بل الأمر مردّد بين الوجوب و الحرمة. و ما كان منها بلسان رفع ما لا يعلمون لا يشمل أيضا، لانّ الرفع يعقل حيث يعقل الوضع، و الرفع هنا ظاهري يقابله الوضع الظاهري و هو ايجاب الاحتياط، و من الواضح انّ ايجاب الاحتياط تجاه الوجوب المشكوك و الحرمة المشكوكة مستحيل، فلا معنى للرفع إذن.»</w:t>
            </w:r>
          </w:p>
          <w:p w:rsidR="00F51F72" w:rsidRDefault="00F51F72" w:rsidP="000363B9">
            <w:pPr>
              <w:pStyle w:val="ad"/>
              <w:bidi/>
              <w:jc w:val="both"/>
              <w:rPr>
                <w:rFonts w:ascii="Arial" w:hAnsi="Arial" w:cs="B Badr"/>
                <w:sz w:val="28"/>
                <w:szCs w:val="28"/>
                <w:rtl/>
              </w:rPr>
            </w:pPr>
            <w:r w:rsidRPr="00116E85">
              <w:rPr>
                <w:rFonts w:ascii="Arial" w:hAnsi="Arial" w:cs="B Badr"/>
                <w:sz w:val="28"/>
                <w:szCs w:val="28"/>
                <w:rtl/>
              </w:rPr>
              <w:t xml:space="preserve">با توجه به عبارت </w:t>
            </w:r>
            <w:r w:rsidRPr="00116E85">
              <w:rPr>
                <w:rFonts w:ascii="Arial" w:hAnsi="Arial" w:cs="B Badr" w:hint="cs"/>
                <w:sz w:val="28"/>
                <w:szCs w:val="28"/>
                <w:rtl/>
              </w:rPr>
              <w:t xml:space="preserve">فوق </w:t>
            </w:r>
            <w:r w:rsidRPr="00116E85">
              <w:rPr>
                <w:rFonts w:ascii="Arial" w:hAnsi="Arial" w:cs="B Badr"/>
                <w:sz w:val="28"/>
                <w:szCs w:val="28"/>
                <w:rtl/>
              </w:rPr>
              <w:t>بیان کنید چرا حدیث رفع نمی تواند اباحه در دوران بین حرمت و وجوب را ثابت کند؟</w:t>
            </w:r>
          </w:p>
          <w:p w:rsidR="00F93DB6" w:rsidRPr="00116E85" w:rsidRDefault="00F93DB6" w:rsidP="007A422C">
            <w:pPr>
              <w:pStyle w:val="ad"/>
              <w:bidi/>
              <w:jc w:val="both"/>
              <w:rPr>
                <w:rFonts w:ascii="Arial" w:hAnsi="Arial" w:cs="B Badr" w:hint="cs"/>
                <w:sz w:val="28"/>
                <w:szCs w:val="28"/>
                <w:rtl/>
              </w:rPr>
            </w:pPr>
            <w:r>
              <w:rPr>
                <w:rFonts w:ascii="Arial" w:hAnsi="Arial" w:cs="B Badr" w:hint="cs"/>
                <w:sz w:val="28"/>
                <w:szCs w:val="28"/>
                <w:rtl/>
              </w:rPr>
              <w:t>طبق فرمایش محقق نایینی در دوران امر بین محذورین نمی توان با استناد به حدیث رفع اصل برایت جاری کرد</w:t>
            </w:r>
            <w:r w:rsidR="007D4E11">
              <w:rPr>
                <w:rFonts w:ascii="Arial" w:hAnsi="Arial" w:cs="B Badr" w:hint="cs"/>
                <w:sz w:val="28"/>
                <w:szCs w:val="28"/>
                <w:rtl/>
              </w:rPr>
              <w:t>؛</w:t>
            </w:r>
            <w:r>
              <w:rPr>
                <w:rFonts w:ascii="Arial" w:hAnsi="Arial" w:cs="B Badr" w:hint="cs"/>
                <w:sz w:val="28"/>
                <w:szCs w:val="28"/>
                <w:rtl/>
              </w:rPr>
              <w:t xml:space="preserve"> زیرا رفع </w:t>
            </w:r>
            <w:r w:rsidR="007D4E11">
              <w:rPr>
                <w:rFonts w:ascii="Arial" w:hAnsi="Arial" w:cs="B Badr" w:hint="cs"/>
                <w:sz w:val="28"/>
                <w:szCs w:val="28"/>
                <w:rtl/>
              </w:rPr>
              <w:t xml:space="preserve">حکم </w:t>
            </w:r>
            <w:r>
              <w:rPr>
                <w:rFonts w:ascii="Arial" w:hAnsi="Arial" w:cs="B Badr" w:hint="cs"/>
                <w:sz w:val="28"/>
                <w:szCs w:val="28"/>
                <w:rtl/>
              </w:rPr>
              <w:t xml:space="preserve">در جایی </w:t>
            </w:r>
            <w:r w:rsidR="007D4E11">
              <w:rPr>
                <w:rFonts w:ascii="Arial" w:hAnsi="Arial" w:cs="B Badr" w:hint="cs"/>
                <w:sz w:val="28"/>
                <w:szCs w:val="28"/>
                <w:rtl/>
              </w:rPr>
              <w:t>معقول است که وضع آن ممکن باشد ،در دروان بین وجوب وحرمت وضع احتیاط محال است چون مکلف نمی تواند در این حالت هم وجوب را انجام دهد وهم حرمت را پس نمی تواند احتیاط کند وچون احتیاط غیر ممکن است پس رفع حکم واجرای برایت نیز غیر ممکن خواهد بود.</w:t>
            </w:r>
          </w:p>
          <w:p w:rsidR="00F51F72" w:rsidRPr="00116E85" w:rsidRDefault="00F51F72" w:rsidP="007A422C">
            <w:pPr>
              <w:pStyle w:val="ad"/>
              <w:bidi/>
              <w:jc w:val="both"/>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tc>
      </w:tr>
      <w:tr w:rsidR="00F51F72" w:rsidRPr="00152C0B" w:rsidTr="008E2E25">
        <w:trPr>
          <w:jc w:val="center"/>
        </w:trPr>
        <w:tc>
          <w:tcPr>
            <w:tcW w:w="635" w:type="dxa"/>
            <w:shd w:val="clear" w:color="auto" w:fill="D6E3BC"/>
            <w:vAlign w:val="center"/>
          </w:tcPr>
          <w:p w:rsidR="00F51F72" w:rsidRPr="00152C0B" w:rsidRDefault="00F51F72" w:rsidP="00397831">
            <w:pPr>
              <w:pStyle w:val="2"/>
              <w:numPr>
                <w:ilvl w:val="0"/>
                <w:numId w:val="4"/>
              </w:numPr>
              <w:tabs>
                <w:tab w:val="left" w:pos="368"/>
              </w:tabs>
              <w:spacing w:after="0" w:line="240" w:lineRule="auto"/>
              <w:ind w:left="142" w:firstLine="0"/>
              <w:rPr>
                <w:rFonts w:cs="B Mitra" w:hint="cs"/>
                <w:sz w:val="28"/>
                <w:szCs w:val="28"/>
                <w:rtl/>
              </w:rPr>
            </w:pPr>
          </w:p>
        </w:tc>
        <w:tc>
          <w:tcPr>
            <w:tcW w:w="10213" w:type="dxa"/>
            <w:vAlign w:val="center"/>
          </w:tcPr>
          <w:p w:rsidR="00F51F72" w:rsidRDefault="00F51F72" w:rsidP="000363B9">
            <w:pPr>
              <w:pStyle w:val="ad"/>
              <w:bidi/>
              <w:jc w:val="both"/>
              <w:rPr>
                <w:rFonts w:ascii="Arial" w:hAnsi="Arial" w:cs="B Badr"/>
                <w:sz w:val="28"/>
                <w:szCs w:val="28"/>
                <w:rtl/>
              </w:rPr>
            </w:pPr>
            <w:r w:rsidRPr="00116E85">
              <w:rPr>
                <w:rFonts w:ascii="Arial" w:hAnsi="Arial" w:cs="B Badr"/>
                <w:sz w:val="28"/>
                <w:szCs w:val="28"/>
                <w:rtl/>
              </w:rPr>
              <w:t>با توجه عبارت فرق بین اجرای برائت و قاعده فراغ را توضیح دهید. «</w:t>
            </w:r>
            <w:r w:rsidRPr="00116E85">
              <w:rPr>
                <w:rFonts w:ascii="Arial" w:hAnsi="Arial" w:cs="B Badr"/>
                <w:color w:val="000000"/>
                <w:sz w:val="28"/>
                <w:szCs w:val="28"/>
                <w:rtl/>
              </w:rPr>
              <w:t xml:space="preserve"> و أجاب المحقق العراقي‏ على هذا الاعتراض بأنّ قاعدة الفراغ و أمثالها ليست ترخيصا في ترك الموافقة القطعية، لتكون منافية لافتراض علّية العلم لوجوبها، بل هي إحراز تعبدي للموافقة، أي موافقة قطعية تعبدية، و افتراض العلّية يعني علّية العلم الاجمالي لوجوب الموافقة القطعية وجدانا أو تعبّدا.</w:t>
            </w:r>
            <w:r w:rsidRPr="00116E85">
              <w:rPr>
                <w:rFonts w:ascii="Arial" w:hAnsi="Arial" w:cs="B Badr"/>
                <w:sz w:val="28"/>
                <w:szCs w:val="28"/>
                <w:rtl/>
              </w:rPr>
              <w:t xml:space="preserve"> </w:t>
            </w:r>
            <w:r w:rsidRPr="00116E85">
              <w:rPr>
                <w:rFonts w:ascii="Arial" w:hAnsi="Arial" w:cs="B Badr"/>
                <w:color w:val="000000"/>
                <w:sz w:val="28"/>
                <w:szCs w:val="28"/>
                <w:rtl/>
              </w:rPr>
              <w:t>و بهذا يظهر الفرق بين إجراء قاعدة الفراغ و إجراء أصالة البراءة في احد طرفي العلم الاجمالي، فانّ الاول لا ينافي العلّية بخلاف الثاني.</w:t>
            </w:r>
            <w:r w:rsidRPr="00116E85">
              <w:rPr>
                <w:rFonts w:ascii="Arial" w:hAnsi="Arial" w:cs="B Badr"/>
                <w:sz w:val="28"/>
                <w:szCs w:val="28"/>
                <w:rtl/>
              </w:rPr>
              <w:t>»</w:t>
            </w:r>
          </w:p>
          <w:p w:rsidR="000363B9" w:rsidRPr="00116E85" w:rsidRDefault="000363B9" w:rsidP="00A80475">
            <w:pPr>
              <w:pStyle w:val="ad"/>
              <w:bidi/>
              <w:jc w:val="both"/>
              <w:rPr>
                <w:rFonts w:ascii="Arial" w:hAnsi="Arial" w:cs="B Badr"/>
                <w:sz w:val="28"/>
                <w:szCs w:val="28"/>
                <w:rtl/>
              </w:rPr>
            </w:pPr>
            <w:r>
              <w:rPr>
                <w:rFonts w:ascii="Arial" w:hAnsi="Arial" w:cs="B Badr" w:hint="cs"/>
                <w:sz w:val="28"/>
                <w:szCs w:val="28"/>
                <w:rtl/>
              </w:rPr>
              <w:t xml:space="preserve">قاعده ی فراغ مخالف علیت علم اجمالی در وجوب موافقت قطعیه نیست اما اصل برایت مخالف علیت علم اجمالی در وجوب موافقت قطعیه است به این صورت که علم دو نوع است :1-علم وجدانی 2- علم تعبدی .شارع در قاعده فراغ </w:t>
            </w:r>
            <w:r w:rsidR="00D123A2">
              <w:rPr>
                <w:rFonts w:ascii="Arial" w:hAnsi="Arial" w:cs="B Badr" w:hint="cs"/>
                <w:sz w:val="28"/>
                <w:szCs w:val="28"/>
                <w:rtl/>
              </w:rPr>
              <w:t xml:space="preserve"> </w:t>
            </w:r>
            <w:r>
              <w:rPr>
                <w:rFonts w:ascii="Arial" w:hAnsi="Arial" w:cs="B Badr" w:hint="cs"/>
                <w:sz w:val="28"/>
                <w:szCs w:val="28"/>
                <w:rtl/>
              </w:rPr>
              <w:t xml:space="preserve">ترخیص در ترک موافقت قطعیه نمی دهد تا با علیت علم اجمالی در وجوب موافقت قطعیه منافات </w:t>
            </w:r>
            <w:r w:rsidR="00A80475" w:rsidRPr="00A80475">
              <w:rPr>
                <w:rFonts w:ascii="Arial" w:hAnsi="Arial" w:cs="B Badr"/>
                <w:sz w:val="28"/>
                <w:szCs w:val="28"/>
                <w:rtl/>
              </w:rPr>
              <w:t xml:space="preserve">داشته </w:t>
            </w:r>
            <w:r>
              <w:rPr>
                <w:rFonts w:ascii="Arial" w:hAnsi="Arial" w:cs="B Badr" w:hint="cs"/>
                <w:sz w:val="28"/>
                <w:szCs w:val="28"/>
                <w:rtl/>
              </w:rPr>
              <w:t>باشد بلکه این قاعده، احراز تعبدی موافقت قطعیه است یعنی تعبدا وبا عنایت شارع</w:t>
            </w:r>
            <w:r w:rsidR="00A80475">
              <w:rPr>
                <w:rFonts w:ascii="Arial" w:hAnsi="Arial" w:cs="B Badr" w:hint="cs"/>
                <w:sz w:val="28"/>
                <w:szCs w:val="28"/>
                <w:rtl/>
              </w:rPr>
              <w:t xml:space="preserve"> </w:t>
            </w:r>
            <w:r w:rsidR="00D123A2">
              <w:rPr>
                <w:rFonts w:ascii="Arial" w:hAnsi="Arial" w:cs="B Badr" w:hint="cs"/>
                <w:sz w:val="28"/>
                <w:szCs w:val="28"/>
                <w:rtl/>
              </w:rPr>
              <w:t>(</w:t>
            </w:r>
            <w:r w:rsidR="00A80475">
              <w:rPr>
                <w:rFonts w:ascii="Arial" w:hAnsi="Arial" w:cs="B Badr" w:hint="cs"/>
                <w:sz w:val="28"/>
                <w:szCs w:val="28"/>
                <w:rtl/>
              </w:rPr>
              <w:t xml:space="preserve"> که </w:t>
            </w:r>
            <w:r w:rsidR="00D123A2">
              <w:rPr>
                <w:rFonts w:ascii="Arial" w:hAnsi="Arial" w:cs="B Badr" w:hint="cs"/>
                <w:sz w:val="28"/>
                <w:szCs w:val="28"/>
                <w:rtl/>
              </w:rPr>
              <w:t>شاک را به منزله ی قاطع در نظر گرفته است)</w:t>
            </w:r>
            <w:r>
              <w:rPr>
                <w:rFonts w:ascii="Arial" w:hAnsi="Arial" w:cs="B Badr" w:hint="cs"/>
                <w:sz w:val="28"/>
                <w:szCs w:val="28"/>
                <w:rtl/>
              </w:rPr>
              <w:t xml:space="preserve"> موافقت قطعیه انجام شده است</w:t>
            </w:r>
            <w:r w:rsidR="00D123A2">
              <w:rPr>
                <w:rFonts w:ascii="Arial" w:hAnsi="Arial" w:cs="B Badr" w:hint="cs"/>
                <w:sz w:val="28"/>
                <w:szCs w:val="28"/>
                <w:rtl/>
              </w:rPr>
              <w:t>.</w:t>
            </w:r>
            <w:r>
              <w:rPr>
                <w:rFonts w:ascii="Arial" w:hAnsi="Arial" w:cs="B Badr" w:hint="cs"/>
                <w:sz w:val="28"/>
                <w:szCs w:val="28"/>
                <w:rtl/>
              </w:rPr>
              <w:t xml:space="preserve"> بنابراین علم اجمالی وجدانا یا تعبدا علت وجوب موافقت قطعیه است.اما در اجرای اصل برایت </w:t>
            </w:r>
            <w:r w:rsidR="00A56DBD">
              <w:rPr>
                <w:rFonts w:ascii="Arial" w:hAnsi="Arial" w:cs="B Badr" w:hint="cs"/>
                <w:sz w:val="28"/>
                <w:szCs w:val="28"/>
                <w:rtl/>
              </w:rPr>
              <w:t>،</w:t>
            </w:r>
            <w:r>
              <w:rPr>
                <w:rFonts w:ascii="Arial" w:hAnsi="Arial" w:cs="B Badr" w:hint="cs"/>
                <w:sz w:val="28"/>
                <w:szCs w:val="28"/>
                <w:rtl/>
              </w:rPr>
              <w:t>معلول از علت تخلف می کند ووجوب موافقت قطعیه حاصل نمی شود بر خلاف قاعده ی فراغ که هیچ م</w:t>
            </w:r>
            <w:r w:rsidR="007A422C">
              <w:rPr>
                <w:rFonts w:ascii="Arial" w:hAnsi="Arial" w:cs="B Badr" w:hint="cs"/>
                <w:sz w:val="28"/>
                <w:szCs w:val="28"/>
                <w:rtl/>
              </w:rPr>
              <w:t>نافاتی با علت بودن علم اجمالی برای</w:t>
            </w:r>
            <w:r>
              <w:rPr>
                <w:rFonts w:ascii="Arial" w:hAnsi="Arial" w:cs="B Badr" w:hint="cs"/>
                <w:sz w:val="28"/>
                <w:szCs w:val="28"/>
                <w:rtl/>
              </w:rPr>
              <w:t xml:space="preserve"> وجوب موافقت </w:t>
            </w:r>
            <w:r w:rsidR="00D123A2">
              <w:rPr>
                <w:rFonts w:ascii="Arial" w:hAnsi="Arial" w:cs="B Badr" w:hint="cs"/>
                <w:sz w:val="28"/>
                <w:szCs w:val="28"/>
                <w:rtl/>
              </w:rPr>
              <w:t>قطعیه ندارد ویک احراز تعبدی است و علت</w:t>
            </w:r>
            <w:r w:rsidR="00A80475">
              <w:rPr>
                <w:rFonts w:ascii="Arial" w:hAnsi="Arial" w:cs="B Badr" w:hint="cs"/>
                <w:sz w:val="28"/>
                <w:szCs w:val="28"/>
                <w:rtl/>
              </w:rPr>
              <w:t>،</w:t>
            </w:r>
            <w:r w:rsidR="00D123A2">
              <w:rPr>
                <w:rFonts w:ascii="Arial" w:hAnsi="Arial" w:cs="B Badr" w:hint="cs"/>
                <w:sz w:val="28"/>
                <w:szCs w:val="28"/>
                <w:rtl/>
              </w:rPr>
              <w:t xml:space="preserve"> تعبدا معلول را ایجاد کرده است.</w:t>
            </w: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tc>
      </w:tr>
      <w:tr w:rsidR="00F51F72" w:rsidRPr="00152C0B" w:rsidTr="00F05AE5">
        <w:trPr>
          <w:trHeight w:val="2684"/>
          <w:jc w:val="center"/>
        </w:trPr>
        <w:tc>
          <w:tcPr>
            <w:tcW w:w="635" w:type="dxa"/>
            <w:shd w:val="clear" w:color="auto" w:fill="D6E3BC"/>
            <w:vAlign w:val="center"/>
          </w:tcPr>
          <w:p w:rsidR="00F51F72" w:rsidRPr="00152C0B" w:rsidRDefault="00F51F72" w:rsidP="00397831">
            <w:pPr>
              <w:pStyle w:val="2"/>
              <w:numPr>
                <w:ilvl w:val="0"/>
                <w:numId w:val="4"/>
              </w:numPr>
              <w:tabs>
                <w:tab w:val="left" w:pos="368"/>
              </w:tabs>
              <w:spacing w:after="0" w:line="240" w:lineRule="auto"/>
              <w:ind w:left="142" w:firstLine="0"/>
              <w:rPr>
                <w:rFonts w:cs="B Mitra" w:hint="cs"/>
                <w:sz w:val="28"/>
                <w:szCs w:val="28"/>
                <w:rtl/>
              </w:rPr>
            </w:pPr>
          </w:p>
        </w:tc>
        <w:tc>
          <w:tcPr>
            <w:tcW w:w="10213" w:type="dxa"/>
            <w:vAlign w:val="center"/>
          </w:tcPr>
          <w:p w:rsidR="00F51F72" w:rsidRDefault="00F51F72" w:rsidP="003F7211">
            <w:pPr>
              <w:pStyle w:val="ad"/>
              <w:bidi/>
              <w:jc w:val="both"/>
              <w:rPr>
                <w:rFonts w:ascii="Arial" w:hAnsi="Arial" w:cs="B Badr"/>
                <w:sz w:val="28"/>
                <w:szCs w:val="28"/>
                <w:rtl/>
              </w:rPr>
            </w:pPr>
            <w:r w:rsidRPr="00116E85">
              <w:rPr>
                <w:rFonts w:ascii="Arial" w:hAnsi="Arial" w:cs="B Badr"/>
                <w:sz w:val="28"/>
                <w:szCs w:val="28"/>
                <w:rtl/>
              </w:rPr>
              <w:t>عبارت را توضیح دهید. «والفرق العملی بین هاتین الصیاغتین ( فی تفسیر الرکن الثالث للعلم الاجمالی) یظهر فی حالة عدم تواجد اصل مؤمن فی احد الطرفین و عدم ثبوت منجز فیه سوی العلم الاجمالی فإن الرکن الثالث حسب الصیاغة الأولی لایکون ثابتا و لکنه حسب الصیاغة الثانیة ثابت و الصحیح هو الصیاغة الأولی»</w:t>
            </w:r>
          </w:p>
          <w:p w:rsidR="0008746D" w:rsidRDefault="00273887" w:rsidP="0008746D">
            <w:pPr>
              <w:pStyle w:val="ad"/>
              <w:bidi/>
              <w:jc w:val="both"/>
              <w:rPr>
                <w:rFonts w:ascii="Arial" w:hAnsi="Arial" w:cs="B Badr" w:hint="cs"/>
                <w:sz w:val="28"/>
                <w:szCs w:val="28"/>
                <w:rtl/>
              </w:rPr>
            </w:pPr>
            <w:r>
              <w:rPr>
                <w:rFonts w:ascii="Arial" w:hAnsi="Arial" w:cs="B Badr" w:hint="cs"/>
                <w:sz w:val="28"/>
                <w:szCs w:val="28"/>
                <w:rtl/>
              </w:rPr>
              <w:t>رکن سوم علم اجمالی با توجه به مسلک  اقتضا ومسلک علیت به دو صیغه ی مختلف بیان شده است.</w:t>
            </w:r>
            <w:r w:rsidR="008A0B37">
              <w:rPr>
                <w:rFonts w:ascii="Arial" w:hAnsi="Arial" w:cs="B Badr" w:hint="cs"/>
                <w:sz w:val="28"/>
                <w:szCs w:val="28"/>
                <w:rtl/>
              </w:rPr>
              <w:t>در مسلک اقتضا ،علم اجمالی</w:t>
            </w:r>
            <w:r w:rsidR="007A422C">
              <w:rPr>
                <w:rFonts w:ascii="Arial" w:hAnsi="Arial" w:cs="B Badr" w:hint="cs"/>
                <w:sz w:val="28"/>
                <w:szCs w:val="28"/>
                <w:rtl/>
              </w:rPr>
              <w:t>،</w:t>
            </w:r>
            <w:r w:rsidR="008A0B37">
              <w:rPr>
                <w:rFonts w:ascii="Arial" w:hAnsi="Arial" w:cs="B Badr" w:hint="cs"/>
                <w:sz w:val="28"/>
                <w:szCs w:val="28"/>
                <w:rtl/>
              </w:rPr>
              <w:t xml:space="preserve"> مقتضی تنجیز</w:t>
            </w:r>
            <w:r w:rsidR="007A422C">
              <w:rPr>
                <w:rFonts w:ascii="Arial" w:hAnsi="Arial" w:cs="B Badr" w:hint="cs"/>
                <w:sz w:val="28"/>
                <w:szCs w:val="28"/>
                <w:rtl/>
              </w:rPr>
              <w:t>؛</w:t>
            </w:r>
            <w:r w:rsidR="008A0B37">
              <w:rPr>
                <w:rFonts w:ascii="Arial" w:hAnsi="Arial" w:cs="B Badr" w:hint="cs"/>
                <w:sz w:val="28"/>
                <w:szCs w:val="28"/>
                <w:rtl/>
              </w:rPr>
              <w:t xml:space="preserve"> و</w:t>
            </w:r>
            <w:r w:rsidR="000608F8">
              <w:rPr>
                <w:rFonts w:ascii="Arial" w:hAnsi="Arial" w:cs="B Badr" w:hint="cs"/>
                <w:sz w:val="28"/>
                <w:szCs w:val="28"/>
                <w:rtl/>
              </w:rPr>
              <w:t xml:space="preserve">عدم </w:t>
            </w:r>
            <w:r w:rsidR="008A0B37">
              <w:rPr>
                <w:rFonts w:ascii="Arial" w:hAnsi="Arial" w:cs="B Badr" w:hint="cs"/>
                <w:sz w:val="28"/>
                <w:szCs w:val="28"/>
                <w:rtl/>
              </w:rPr>
              <w:t>مانع</w:t>
            </w:r>
            <w:r w:rsidR="007A422C">
              <w:rPr>
                <w:rFonts w:ascii="Arial" w:hAnsi="Arial" w:cs="B Badr" w:hint="cs"/>
                <w:sz w:val="28"/>
                <w:szCs w:val="28"/>
                <w:rtl/>
              </w:rPr>
              <w:t xml:space="preserve"> </w:t>
            </w:r>
            <w:r w:rsidR="008A0B37">
              <w:rPr>
                <w:rFonts w:ascii="Arial" w:hAnsi="Arial" w:cs="B Badr" w:hint="cs"/>
                <w:sz w:val="28"/>
                <w:szCs w:val="28"/>
                <w:rtl/>
              </w:rPr>
              <w:t>،</w:t>
            </w:r>
            <w:r w:rsidR="007A422C">
              <w:rPr>
                <w:rFonts w:ascii="Arial" w:hAnsi="Arial" w:cs="B Badr" w:hint="cs"/>
                <w:sz w:val="28"/>
                <w:szCs w:val="28"/>
                <w:rtl/>
              </w:rPr>
              <w:t xml:space="preserve"> </w:t>
            </w:r>
            <w:r w:rsidR="008A0B37">
              <w:rPr>
                <w:rFonts w:ascii="Arial" w:hAnsi="Arial" w:cs="B Badr" w:hint="cs"/>
                <w:sz w:val="28"/>
                <w:szCs w:val="28"/>
                <w:rtl/>
              </w:rPr>
              <w:t>ورود ترخیص از جانب شارع است.</w:t>
            </w:r>
            <w:r w:rsidR="009110C9">
              <w:rPr>
                <w:rFonts w:ascii="Arial" w:hAnsi="Arial" w:cs="B Badr" w:hint="cs"/>
                <w:sz w:val="28"/>
                <w:szCs w:val="28"/>
                <w:rtl/>
              </w:rPr>
              <w:t>در مسلک علیت ،رکن سوم عبارت است از :علم اجمالی صلاحیت تنجیز معلوم خود را در هر تقدیر داشته باشد.</w:t>
            </w:r>
            <w:r w:rsidR="004E5266">
              <w:rPr>
                <w:rFonts w:ascii="Arial" w:hAnsi="Arial" w:cs="B Badr" w:hint="cs"/>
                <w:sz w:val="28"/>
                <w:szCs w:val="28"/>
                <w:rtl/>
              </w:rPr>
              <w:t>حال اگر یک طرف علم اجم</w:t>
            </w:r>
            <w:r w:rsidR="000608F8">
              <w:rPr>
                <w:rFonts w:ascii="Arial" w:hAnsi="Arial" w:cs="B Badr" w:hint="cs"/>
                <w:sz w:val="28"/>
                <w:szCs w:val="28"/>
                <w:rtl/>
              </w:rPr>
              <w:t xml:space="preserve">الی قبلا منجز شده باشد؛علم اجمالی بر مبنای </w:t>
            </w:r>
            <w:r w:rsidR="000E0D2E">
              <w:rPr>
                <w:rFonts w:ascii="Arial" w:hAnsi="Arial" w:cs="B Badr" w:hint="cs"/>
                <w:sz w:val="28"/>
                <w:szCs w:val="28"/>
                <w:rtl/>
              </w:rPr>
              <w:t xml:space="preserve"> </w:t>
            </w:r>
            <w:r w:rsidR="000608F8">
              <w:rPr>
                <w:rFonts w:ascii="Arial" w:hAnsi="Arial" w:cs="B Badr" w:hint="cs"/>
                <w:sz w:val="28"/>
                <w:szCs w:val="28"/>
                <w:rtl/>
              </w:rPr>
              <w:t>صیغه اول ودوم منجز نیست ؛ زیرا در صیغه اول ،اصل مؤمن در طرف دیگر بلا معارض جاری خواهد شد.و</w:t>
            </w:r>
            <w:r w:rsidR="000E0D2E">
              <w:rPr>
                <w:rFonts w:ascii="Arial" w:hAnsi="Arial" w:cs="B Badr" w:hint="cs"/>
                <w:sz w:val="28"/>
                <w:szCs w:val="28"/>
                <w:rtl/>
              </w:rPr>
              <w:t xml:space="preserve"> </w:t>
            </w:r>
            <w:r w:rsidR="000608F8">
              <w:rPr>
                <w:rFonts w:ascii="Arial" w:hAnsi="Arial" w:cs="B Badr" w:hint="cs"/>
                <w:sz w:val="28"/>
                <w:szCs w:val="28"/>
                <w:rtl/>
              </w:rPr>
              <w:t xml:space="preserve">در </w:t>
            </w:r>
            <w:r w:rsidR="000E0D2E">
              <w:rPr>
                <w:rFonts w:ascii="Arial" w:hAnsi="Arial" w:cs="B Badr" w:hint="cs"/>
                <w:sz w:val="28"/>
                <w:szCs w:val="28"/>
                <w:rtl/>
              </w:rPr>
              <w:t xml:space="preserve">صیغه دوم </w:t>
            </w:r>
            <w:r w:rsidR="000608F8">
              <w:rPr>
                <w:rFonts w:ascii="Arial" w:hAnsi="Arial" w:cs="B Badr" w:hint="cs"/>
                <w:sz w:val="28"/>
                <w:szCs w:val="28"/>
                <w:rtl/>
              </w:rPr>
              <w:t xml:space="preserve">چون </w:t>
            </w:r>
            <w:r w:rsidR="000E0D2E">
              <w:rPr>
                <w:rFonts w:ascii="Arial" w:hAnsi="Arial" w:cs="B Badr" w:hint="cs"/>
                <w:sz w:val="28"/>
                <w:szCs w:val="28"/>
                <w:rtl/>
              </w:rPr>
              <w:t xml:space="preserve">علم اجمالی صلاحیت تنجیز یک طرف را ندارد </w:t>
            </w:r>
            <w:r w:rsidR="000608F8">
              <w:rPr>
                <w:rFonts w:ascii="Arial" w:hAnsi="Arial" w:cs="B Badr" w:hint="cs"/>
                <w:sz w:val="28"/>
                <w:szCs w:val="28"/>
                <w:rtl/>
              </w:rPr>
              <w:t>پس صلاحیت تنجیز طرف دیگر را نیز نخواهد داشت واصل مؤمن در طرف دیگر جاری می شود؛ زیرا رکن سوم در این صیغه عبارت است از:علم اجمالی صلاحیت تنجیز معلوم خود را در هر تقدیر داشته باشد . همان طور که مشاهده می شود نتیجه بر مبنای هر دو صیغه یکی است ودر طرف دیگر اصل مؤمن جاری می شود. سید شهید می فرمایند :</w:t>
            </w:r>
            <w:r w:rsidR="0008746D">
              <w:rPr>
                <w:rFonts w:ascii="Arial" w:hAnsi="Arial" w:cs="B Badr" w:hint="cs"/>
                <w:sz w:val="28"/>
                <w:szCs w:val="28"/>
                <w:rtl/>
              </w:rPr>
              <w:t>در یک مورد بین این دو صیغه تفاوت عملی وجود دارد آن یک مورد عبارت است از:</w:t>
            </w:r>
            <w:r w:rsidR="00CF69A1">
              <w:rPr>
                <w:rFonts w:ascii="Arial" w:hAnsi="Arial" w:cs="B Badr" w:hint="cs"/>
                <w:sz w:val="28"/>
                <w:szCs w:val="28"/>
                <w:rtl/>
              </w:rPr>
              <w:t xml:space="preserve"> اگر در یک طرف </w:t>
            </w:r>
            <w:r w:rsidR="0008746D">
              <w:rPr>
                <w:rFonts w:ascii="Arial" w:hAnsi="Arial" w:cs="B Badr" w:hint="cs"/>
                <w:sz w:val="28"/>
                <w:szCs w:val="28"/>
                <w:rtl/>
              </w:rPr>
              <w:t xml:space="preserve">علم اجمالی </w:t>
            </w:r>
            <w:r w:rsidR="00CF69A1">
              <w:rPr>
                <w:rFonts w:ascii="Arial" w:hAnsi="Arial" w:cs="B Badr" w:hint="cs"/>
                <w:sz w:val="28"/>
                <w:szCs w:val="28"/>
                <w:rtl/>
              </w:rPr>
              <w:t xml:space="preserve">اصل عملی </w:t>
            </w:r>
            <w:r w:rsidR="0008746D">
              <w:rPr>
                <w:rFonts w:ascii="Arial" w:hAnsi="Arial" w:cs="B Badr" w:hint="cs"/>
                <w:sz w:val="28"/>
                <w:szCs w:val="28"/>
                <w:rtl/>
              </w:rPr>
              <w:t xml:space="preserve">مؤمن </w:t>
            </w:r>
            <w:r w:rsidR="00CF69A1">
              <w:rPr>
                <w:rFonts w:ascii="Arial" w:hAnsi="Arial" w:cs="B Badr" w:hint="cs"/>
                <w:sz w:val="28"/>
                <w:szCs w:val="28"/>
                <w:rtl/>
              </w:rPr>
              <w:t xml:space="preserve">جاری نشود </w:t>
            </w:r>
            <w:r w:rsidR="0008746D">
              <w:rPr>
                <w:rFonts w:ascii="Arial" w:hAnsi="Arial" w:cs="B Badr" w:hint="cs"/>
                <w:sz w:val="28"/>
                <w:szCs w:val="28"/>
                <w:rtl/>
              </w:rPr>
              <w:t>(امکان اجرای اصل وجود نداشته باشد)</w:t>
            </w:r>
            <w:r w:rsidR="00CF69A1">
              <w:rPr>
                <w:rFonts w:ascii="Arial" w:hAnsi="Arial" w:cs="B Badr" w:hint="cs"/>
                <w:sz w:val="28"/>
                <w:szCs w:val="28"/>
                <w:rtl/>
              </w:rPr>
              <w:t xml:space="preserve">ومنجزی </w:t>
            </w:r>
            <w:r w:rsidR="0008746D">
              <w:rPr>
                <w:rFonts w:ascii="Arial" w:hAnsi="Arial" w:cs="B Badr" w:hint="cs"/>
                <w:sz w:val="28"/>
                <w:szCs w:val="28"/>
                <w:rtl/>
              </w:rPr>
              <w:t xml:space="preserve">نیز </w:t>
            </w:r>
            <w:r w:rsidR="00CF69A1">
              <w:rPr>
                <w:rFonts w:ascii="Arial" w:hAnsi="Arial" w:cs="B Badr" w:hint="cs"/>
                <w:sz w:val="28"/>
                <w:szCs w:val="28"/>
                <w:rtl/>
              </w:rPr>
              <w:t>غیر از عل</w:t>
            </w:r>
            <w:r w:rsidR="0008746D">
              <w:rPr>
                <w:rFonts w:ascii="Arial" w:hAnsi="Arial" w:cs="B Badr" w:hint="cs"/>
                <w:sz w:val="28"/>
                <w:szCs w:val="28"/>
                <w:rtl/>
              </w:rPr>
              <w:t xml:space="preserve">م اجمالی در کار نباشد.  در صیغه ی  </w:t>
            </w:r>
            <w:r w:rsidR="00CF69A1">
              <w:rPr>
                <w:rFonts w:ascii="Arial" w:hAnsi="Arial" w:cs="B Badr" w:hint="cs"/>
                <w:sz w:val="28"/>
                <w:szCs w:val="28"/>
                <w:rtl/>
              </w:rPr>
              <w:t>اول رکن سوم منهدم خواهد شد ودر طرف دیگر اصل بدون معارض جاری می گردد.اما در صیغه دوم در طرف</w:t>
            </w:r>
            <w:r w:rsidR="0008746D">
              <w:rPr>
                <w:rFonts w:ascii="Arial" w:hAnsi="Arial" w:cs="B Badr" w:hint="cs"/>
                <w:sz w:val="28"/>
                <w:szCs w:val="28"/>
                <w:rtl/>
              </w:rPr>
              <w:t xml:space="preserve"> دیگر نیز اصل جاری نمی شود.زیرا در این حالت علم اجمالی منجز بوده وعلت موافقت قطعیه خواهد بود وقبل </w:t>
            </w:r>
            <w:r w:rsidR="007A422C">
              <w:rPr>
                <w:rFonts w:ascii="Arial" w:hAnsi="Arial" w:cs="B Badr" w:hint="cs"/>
                <w:sz w:val="28"/>
                <w:szCs w:val="28"/>
                <w:rtl/>
              </w:rPr>
              <w:t xml:space="preserve">از </w:t>
            </w:r>
            <w:r w:rsidR="0008746D">
              <w:rPr>
                <w:rFonts w:ascii="Arial" w:hAnsi="Arial" w:cs="B Badr" w:hint="cs"/>
                <w:sz w:val="28"/>
                <w:szCs w:val="28"/>
                <w:rtl/>
              </w:rPr>
              <w:t>علم اجمالی نیز منجزی نداریم.</w:t>
            </w:r>
          </w:p>
          <w:p w:rsidR="00F51F72" w:rsidRPr="00116E85" w:rsidRDefault="0008746D" w:rsidP="00EE3F48">
            <w:pPr>
              <w:pStyle w:val="ad"/>
              <w:bidi/>
              <w:jc w:val="both"/>
              <w:rPr>
                <w:rFonts w:ascii="Arial" w:hAnsi="Arial" w:cs="B Badr"/>
                <w:sz w:val="28"/>
                <w:szCs w:val="28"/>
                <w:rtl/>
              </w:rPr>
            </w:pPr>
            <w:r>
              <w:rPr>
                <w:rFonts w:ascii="Arial" w:hAnsi="Arial" w:cs="B Badr" w:hint="cs"/>
                <w:sz w:val="28"/>
                <w:szCs w:val="28"/>
                <w:rtl/>
              </w:rPr>
              <w:t>اما صحیح این است که گفته شود صیغه اول صحیح تر است زیرا دو منجز در اعتباریات می تواند همزمان وجود داشته باشد وعلم اجمالی طبق مبنای عراقی در هر حالت منجز است.وتنجیز آن متوقف بر عدم وجود منجز در رتبه ی سابقه نیست.</w:t>
            </w:r>
            <w:r w:rsidRPr="00116E85">
              <w:rPr>
                <w:rFonts w:ascii="Arial" w:hAnsi="Arial" w:cs="B Badr"/>
                <w:sz w:val="28"/>
                <w:szCs w:val="28"/>
                <w:rtl/>
              </w:rPr>
              <w:t xml:space="preserve"> </w:t>
            </w:r>
            <w:r w:rsidR="00EE3F48">
              <w:rPr>
                <w:rFonts w:ascii="Arial" w:hAnsi="Arial" w:cs="B Badr" w:hint="cs"/>
                <w:sz w:val="28"/>
                <w:szCs w:val="28"/>
                <w:rtl/>
              </w:rPr>
              <w:t>به عبارت دیگر اگر خود علم اجمالی علت وجوب موافقت قطعیه باشد به مجرد وجود منجز در</w:t>
            </w:r>
            <w:r w:rsidR="00441F0B">
              <w:rPr>
                <w:rFonts w:ascii="Arial" w:hAnsi="Arial" w:cs="B Badr" w:hint="cs"/>
                <w:sz w:val="28"/>
                <w:szCs w:val="28"/>
                <w:rtl/>
              </w:rPr>
              <w:t xml:space="preserve">یک طرف در </w:t>
            </w:r>
            <w:r w:rsidR="00EE3F48">
              <w:rPr>
                <w:rFonts w:ascii="Arial" w:hAnsi="Arial" w:cs="B Badr" w:hint="cs"/>
                <w:sz w:val="28"/>
                <w:szCs w:val="28"/>
                <w:rtl/>
              </w:rPr>
              <w:t xml:space="preserve"> مرتبه ی سابقه </w:t>
            </w:r>
            <w:r w:rsidR="00441F0B">
              <w:rPr>
                <w:rFonts w:ascii="Arial" w:hAnsi="Arial" w:cs="B Badr" w:hint="cs"/>
                <w:sz w:val="28"/>
                <w:szCs w:val="28"/>
                <w:rtl/>
              </w:rPr>
              <w:t>،</w:t>
            </w:r>
            <w:r w:rsidR="00EE3F48">
              <w:rPr>
                <w:rFonts w:ascii="Arial" w:hAnsi="Arial" w:cs="B Badr" w:hint="cs"/>
                <w:sz w:val="28"/>
                <w:szCs w:val="28"/>
                <w:rtl/>
              </w:rPr>
              <w:t>علم اجمالی، از منجزیت ساق</w:t>
            </w:r>
            <w:r w:rsidR="00441F0B">
              <w:rPr>
                <w:rFonts w:ascii="Arial" w:hAnsi="Arial" w:cs="B Badr" w:hint="cs"/>
                <w:sz w:val="28"/>
                <w:szCs w:val="28"/>
                <w:rtl/>
              </w:rPr>
              <w:t>ط نشده واصل در طرف دیگر جاری نمی گردد</w:t>
            </w:r>
            <w:r w:rsidR="00EE3F48">
              <w:rPr>
                <w:rFonts w:ascii="Arial" w:hAnsi="Arial" w:cs="B Badr" w:hint="cs"/>
                <w:sz w:val="28"/>
                <w:szCs w:val="28"/>
                <w:rtl/>
              </w:rPr>
              <w:t xml:space="preserve"> بلکه</w:t>
            </w:r>
            <w:r w:rsidR="00441F0B">
              <w:rPr>
                <w:rFonts w:ascii="Arial" w:hAnsi="Arial" w:cs="B Badr" w:hint="cs"/>
                <w:sz w:val="28"/>
                <w:szCs w:val="28"/>
                <w:rtl/>
              </w:rPr>
              <w:t xml:space="preserve"> این علم اجمالی تأکید نیز می شود.بنابراین </w:t>
            </w:r>
            <w:r w:rsidR="00E10816">
              <w:rPr>
                <w:rFonts w:ascii="Arial" w:hAnsi="Arial" w:cs="B Badr" w:hint="cs"/>
                <w:sz w:val="28"/>
                <w:szCs w:val="28"/>
                <w:rtl/>
              </w:rPr>
              <w:t xml:space="preserve">در چنین حالتی حتی اگر </w:t>
            </w:r>
            <w:r w:rsidR="00441F0B">
              <w:rPr>
                <w:rFonts w:ascii="Arial" w:hAnsi="Arial" w:cs="B Badr" w:hint="cs"/>
                <w:sz w:val="28"/>
                <w:szCs w:val="28"/>
                <w:rtl/>
              </w:rPr>
              <w:t xml:space="preserve">علم اجمالی </w:t>
            </w:r>
            <w:r w:rsidR="00E10816">
              <w:rPr>
                <w:rFonts w:ascii="Arial" w:hAnsi="Arial" w:cs="B Badr" w:hint="cs"/>
                <w:sz w:val="28"/>
                <w:szCs w:val="28"/>
                <w:rtl/>
              </w:rPr>
              <w:t xml:space="preserve">را علت وجوب موافقت قطعیه ندانیم ، مانع اجرای اصل در طرف دیگر ،  حرمت مخالفت قطعیه  خواهد بود </w:t>
            </w:r>
            <w:r w:rsidR="00441F0B">
              <w:rPr>
                <w:rFonts w:ascii="Arial" w:hAnsi="Arial" w:cs="B Badr" w:hint="cs"/>
                <w:sz w:val="28"/>
                <w:szCs w:val="28"/>
                <w:rtl/>
              </w:rPr>
              <w:t>.</w:t>
            </w:r>
            <w:r w:rsidR="00E10816">
              <w:rPr>
                <w:rFonts w:ascii="Arial" w:hAnsi="Arial" w:cs="B Badr" w:hint="cs"/>
                <w:sz w:val="28"/>
                <w:szCs w:val="28"/>
                <w:rtl/>
              </w:rPr>
              <w:t xml:space="preserve"> بنابراین </w:t>
            </w:r>
            <w:r w:rsidR="00441F0B">
              <w:rPr>
                <w:rFonts w:ascii="Arial" w:hAnsi="Arial" w:cs="B Badr" w:hint="cs"/>
                <w:sz w:val="28"/>
                <w:szCs w:val="28"/>
                <w:rtl/>
              </w:rPr>
              <w:t>تنها چیزی که باعث می شود اصل در یک طرف جاری گردداین است که با اجرای اصل در طرف دیگر تعارضی نداشته باشد در صورت تعارض اصل در هیچ طرفی جاری نشده وعلم اجمالی اقتضای موافقت قطعیه را خواهد داشت.</w:t>
            </w: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tc>
      </w:tr>
      <w:tr w:rsidR="00F51F72" w:rsidRPr="00152C0B" w:rsidTr="008E2E25">
        <w:trPr>
          <w:jc w:val="center"/>
        </w:trPr>
        <w:tc>
          <w:tcPr>
            <w:tcW w:w="635" w:type="dxa"/>
            <w:shd w:val="clear" w:color="auto" w:fill="D6E3BC"/>
            <w:vAlign w:val="center"/>
          </w:tcPr>
          <w:p w:rsidR="00F51F72" w:rsidRPr="00152C0B" w:rsidRDefault="00F51F72" w:rsidP="00397831">
            <w:pPr>
              <w:pStyle w:val="2"/>
              <w:numPr>
                <w:ilvl w:val="0"/>
                <w:numId w:val="4"/>
              </w:numPr>
              <w:tabs>
                <w:tab w:val="left" w:pos="368"/>
              </w:tabs>
              <w:spacing w:after="0" w:line="240" w:lineRule="auto"/>
              <w:ind w:left="142" w:firstLine="0"/>
              <w:rPr>
                <w:rFonts w:cs="B Mitra" w:hint="cs"/>
                <w:sz w:val="28"/>
                <w:szCs w:val="28"/>
                <w:rtl/>
              </w:rPr>
            </w:pPr>
          </w:p>
        </w:tc>
        <w:tc>
          <w:tcPr>
            <w:tcW w:w="10213" w:type="dxa"/>
            <w:vAlign w:val="center"/>
          </w:tcPr>
          <w:p w:rsidR="008503F7" w:rsidRDefault="00F51F72" w:rsidP="007A422C">
            <w:pPr>
              <w:pStyle w:val="ad"/>
              <w:bidi/>
              <w:jc w:val="both"/>
              <w:rPr>
                <w:rFonts w:ascii="Arial" w:hAnsi="Arial" w:cs="B Badr"/>
                <w:sz w:val="28"/>
                <w:szCs w:val="28"/>
                <w:rtl/>
              </w:rPr>
            </w:pPr>
            <w:r w:rsidRPr="00116E85">
              <w:rPr>
                <w:rFonts w:ascii="Arial" w:hAnsi="Arial" w:cs="B Badr"/>
                <w:sz w:val="28"/>
                <w:szCs w:val="28"/>
                <w:rtl/>
              </w:rPr>
              <w:t>در صورتی که شبهه غیر محصوره باشد علم اجمالی منجز نخواهد بود، به نظر آقای صدر کدام رکن در این فرض منتفی می باشد؟ توضیح دهید.</w:t>
            </w:r>
          </w:p>
          <w:p w:rsidR="00F51F72" w:rsidRPr="00116E85" w:rsidRDefault="008503F7" w:rsidP="007A422C">
            <w:pPr>
              <w:pStyle w:val="ad"/>
              <w:bidi/>
              <w:jc w:val="both"/>
              <w:rPr>
                <w:rFonts w:ascii="Arial" w:hAnsi="Arial" w:cs="B Badr" w:hint="cs"/>
                <w:sz w:val="28"/>
                <w:szCs w:val="28"/>
                <w:rtl/>
              </w:rPr>
            </w:pPr>
            <w:r>
              <w:rPr>
                <w:rFonts w:ascii="Arial" w:hAnsi="Arial" w:cs="B Badr" w:hint="cs"/>
                <w:sz w:val="28"/>
                <w:szCs w:val="28"/>
                <w:rtl/>
              </w:rPr>
              <w:t xml:space="preserve">به نظر شهید صدر رکن چهارم علم اجمالی در شبهه ی غیر محصوره مختل است.زیرا در این حالت اجرای اصل در تمام اطراف علم اجمالی </w:t>
            </w:r>
            <w:r w:rsidR="00B278F4">
              <w:rPr>
                <w:rFonts w:ascii="Arial" w:hAnsi="Arial" w:cs="B Badr" w:hint="cs"/>
                <w:sz w:val="28"/>
                <w:szCs w:val="28"/>
                <w:rtl/>
              </w:rPr>
              <w:t>به مکلف عملا اجازه نمی دهد که مخالفت قطعیه کند و</w:t>
            </w:r>
            <w:r>
              <w:rPr>
                <w:rFonts w:ascii="Arial" w:hAnsi="Arial" w:cs="B Badr" w:hint="cs"/>
                <w:sz w:val="28"/>
                <w:szCs w:val="28"/>
                <w:rtl/>
              </w:rPr>
              <w:t>منجر به مخالفت قطعیه نخواهد شد</w:t>
            </w:r>
            <w:r w:rsidR="00B278F4">
              <w:rPr>
                <w:rFonts w:ascii="Arial" w:hAnsi="Arial" w:cs="B Badr" w:hint="cs"/>
                <w:sz w:val="28"/>
                <w:szCs w:val="28"/>
                <w:rtl/>
              </w:rPr>
              <w:t xml:space="preserve"> زیرا </w:t>
            </w:r>
            <w:r>
              <w:rPr>
                <w:rFonts w:ascii="Arial" w:hAnsi="Arial" w:cs="B Badr" w:hint="cs"/>
                <w:sz w:val="28"/>
                <w:szCs w:val="28"/>
                <w:rtl/>
              </w:rPr>
              <w:t xml:space="preserve"> اطراف علم اجمالی بی شمار است واین کثرت به مکلف اجازه نمی دهد که همه ی اطراف را انجام دهد بنابراین اصول در همه ی اطراف بدون معارض جاری خواهد شد.این تقریب بر مبنای محقق خویی تمام نیست زیرا منجر به ترخیص </w:t>
            </w:r>
            <w:r w:rsidR="007A422C">
              <w:rPr>
                <w:rFonts w:ascii="Arial" w:hAnsi="Arial" w:cs="B Badr" w:hint="cs"/>
                <w:sz w:val="28"/>
                <w:szCs w:val="28"/>
                <w:rtl/>
              </w:rPr>
              <w:t>قطعی در مخالفت واقعی خواهد شد،اگ</w:t>
            </w:r>
            <w:r>
              <w:rPr>
                <w:rFonts w:ascii="Arial" w:hAnsi="Arial" w:cs="B Badr" w:hint="cs"/>
                <w:sz w:val="28"/>
                <w:szCs w:val="28"/>
                <w:rtl/>
              </w:rPr>
              <w:t>رچه مکلف قدرت ندرد همه ی اطراف را انجام دهد.بنابراین تفاوت این دو مبنا در این تقریب شبهه ی غیر محصوره آشکار می شود.</w:t>
            </w: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tc>
      </w:tr>
      <w:tr w:rsidR="00F51F72" w:rsidRPr="00152C0B" w:rsidTr="008E2E25">
        <w:trPr>
          <w:jc w:val="center"/>
        </w:trPr>
        <w:tc>
          <w:tcPr>
            <w:tcW w:w="635" w:type="dxa"/>
            <w:shd w:val="clear" w:color="auto" w:fill="D6E3BC"/>
            <w:vAlign w:val="center"/>
          </w:tcPr>
          <w:p w:rsidR="00F51F72" w:rsidRPr="00152C0B" w:rsidRDefault="00F51F72" w:rsidP="00397831">
            <w:pPr>
              <w:pStyle w:val="2"/>
              <w:numPr>
                <w:ilvl w:val="0"/>
                <w:numId w:val="4"/>
              </w:numPr>
              <w:tabs>
                <w:tab w:val="left" w:pos="368"/>
              </w:tabs>
              <w:spacing w:after="0" w:line="240" w:lineRule="auto"/>
              <w:ind w:left="142" w:firstLine="0"/>
              <w:rPr>
                <w:rFonts w:cs="B Mitra" w:hint="cs"/>
                <w:sz w:val="28"/>
                <w:szCs w:val="28"/>
                <w:rtl/>
              </w:rPr>
            </w:pPr>
          </w:p>
        </w:tc>
        <w:tc>
          <w:tcPr>
            <w:tcW w:w="10213" w:type="dxa"/>
            <w:vAlign w:val="center"/>
          </w:tcPr>
          <w:p w:rsidR="00821A24" w:rsidRDefault="00F51F72" w:rsidP="00821A24">
            <w:pPr>
              <w:pStyle w:val="ad"/>
              <w:bidi/>
              <w:jc w:val="both"/>
              <w:rPr>
                <w:rFonts w:ascii="Arial" w:hAnsi="Arial" w:cs="B Badr"/>
                <w:sz w:val="28"/>
                <w:szCs w:val="28"/>
                <w:rtl/>
              </w:rPr>
            </w:pPr>
            <w:r w:rsidRPr="00116E85">
              <w:rPr>
                <w:rFonts w:ascii="Arial" w:hAnsi="Arial" w:cs="B Badr"/>
                <w:sz w:val="28"/>
                <w:szCs w:val="28"/>
                <w:rtl/>
              </w:rPr>
              <w:t>نظر آقای صدر در مورد علم اجمالی به تدریجیات چیست؟ با دلیل توضیح دهید.</w:t>
            </w:r>
          </w:p>
          <w:p w:rsidR="00F51F72" w:rsidRDefault="007970BC" w:rsidP="00821A24">
            <w:pPr>
              <w:pStyle w:val="ad"/>
              <w:bidi/>
              <w:jc w:val="both"/>
              <w:rPr>
                <w:rFonts w:ascii="Arial" w:hAnsi="Arial" w:cs="B Badr" w:hint="cs"/>
                <w:sz w:val="28"/>
                <w:szCs w:val="28"/>
                <w:rtl/>
              </w:rPr>
            </w:pPr>
            <w:r>
              <w:rPr>
                <w:rFonts w:ascii="Arial" w:hAnsi="Arial" w:cs="B Badr" w:hint="cs"/>
                <w:sz w:val="28"/>
                <w:szCs w:val="28"/>
                <w:rtl/>
              </w:rPr>
              <w:t>شهید صدر علم اجمالی به تدریجیات را منجز دانسته ودر این مورد ارکان علم اجمالی را تمام می داند .گروهی از اصولیون معتقدند در علم اجما</w:t>
            </w:r>
            <w:r w:rsidR="00821A24">
              <w:rPr>
                <w:rFonts w:ascii="Arial" w:hAnsi="Arial" w:cs="B Badr" w:hint="cs"/>
                <w:sz w:val="28"/>
                <w:szCs w:val="28"/>
                <w:rtl/>
              </w:rPr>
              <w:t xml:space="preserve">لی به تدریجیات رکن اول وجود ندارد </w:t>
            </w:r>
            <w:r>
              <w:rPr>
                <w:rFonts w:ascii="Arial" w:hAnsi="Arial" w:cs="B Badr" w:hint="cs"/>
                <w:sz w:val="28"/>
                <w:szCs w:val="28"/>
                <w:rtl/>
              </w:rPr>
              <w:t xml:space="preserve">وگروهی دیگر رکن سوم را در این مورد مختل دانسته </w:t>
            </w:r>
            <w:r w:rsidR="00E6458C">
              <w:rPr>
                <w:rFonts w:ascii="Arial" w:hAnsi="Arial" w:cs="B Badr" w:hint="cs"/>
                <w:sz w:val="28"/>
                <w:szCs w:val="28"/>
                <w:rtl/>
              </w:rPr>
              <w:t>اند.شهید صدر به هر دوگروه اینگون</w:t>
            </w:r>
            <w:r>
              <w:rPr>
                <w:rFonts w:ascii="Arial" w:hAnsi="Arial" w:cs="B Badr" w:hint="cs"/>
                <w:sz w:val="28"/>
                <w:szCs w:val="28"/>
                <w:rtl/>
              </w:rPr>
              <w:t>ه پاسخ می دهد : در علم اجمالی به تدریجیات جامع تکلیف وجود دارد زیرا منظور از تکلیف فعلی این نیست که تکلیف هم اکنون ودر حال حاضر وجود داشته باشد بلکه منظور این است که تکلیف در طول زمان فعلی باشد</w:t>
            </w:r>
            <w:r w:rsidR="00E6458C">
              <w:rPr>
                <w:rFonts w:ascii="Arial" w:hAnsi="Arial" w:cs="B Badr" w:hint="cs"/>
                <w:sz w:val="28"/>
                <w:szCs w:val="28"/>
                <w:rtl/>
              </w:rPr>
              <w:t xml:space="preserve">. به دست آوردن </w:t>
            </w:r>
            <w:r>
              <w:rPr>
                <w:rFonts w:ascii="Arial" w:hAnsi="Arial" w:cs="B Badr" w:hint="cs"/>
                <w:sz w:val="28"/>
                <w:szCs w:val="28"/>
                <w:rtl/>
              </w:rPr>
              <w:t xml:space="preserve"> </w:t>
            </w:r>
            <w:r w:rsidR="00E6458C">
              <w:rPr>
                <w:rFonts w:ascii="Arial" w:hAnsi="Arial" w:cs="B Badr" w:hint="cs"/>
                <w:sz w:val="28"/>
                <w:szCs w:val="28"/>
                <w:rtl/>
              </w:rPr>
              <w:t>جامع ب</w:t>
            </w:r>
            <w:r>
              <w:rPr>
                <w:rFonts w:ascii="Arial" w:hAnsi="Arial" w:cs="B Badr" w:hint="cs"/>
                <w:sz w:val="28"/>
                <w:szCs w:val="28"/>
                <w:rtl/>
              </w:rPr>
              <w:t xml:space="preserve">ین دو تکلیفی که یکی الان ودیگری در آینده موجود می شود </w:t>
            </w:r>
            <w:r w:rsidR="00E6458C">
              <w:rPr>
                <w:rFonts w:ascii="Arial" w:hAnsi="Arial" w:cs="B Badr" w:hint="cs"/>
                <w:sz w:val="28"/>
                <w:szCs w:val="28"/>
                <w:rtl/>
              </w:rPr>
              <w:t xml:space="preserve">عقلا کمتر از به دست آوردن </w:t>
            </w:r>
            <w:r>
              <w:rPr>
                <w:rFonts w:ascii="Arial" w:hAnsi="Arial" w:cs="B Badr" w:hint="cs"/>
                <w:sz w:val="28"/>
                <w:szCs w:val="28"/>
                <w:rtl/>
              </w:rPr>
              <w:t xml:space="preserve">جامع </w:t>
            </w:r>
            <w:r w:rsidR="00E6458C">
              <w:rPr>
                <w:rFonts w:ascii="Arial" w:hAnsi="Arial" w:cs="B Badr" w:hint="cs"/>
                <w:sz w:val="28"/>
                <w:szCs w:val="28"/>
                <w:rtl/>
              </w:rPr>
              <w:t xml:space="preserve">بین </w:t>
            </w:r>
            <w:r>
              <w:rPr>
                <w:rFonts w:ascii="Arial" w:hAnsi="Arial" w:cs="B Badr" w:hint="cs"/>
                <w:sz w:val="28"/>
                <w:szCs w:val="28"/>
                <w:rtl/>
              </w:rPr>
              <w:t>دو تکلیفی</w:t>
            </w:r>
            <w:r w:rsidR="00E6458C">
              <w:rPr>
                <w:rFonts w:ascii="Arial" w:hAnsi="Arial" w:cs="B Badr" w:hint="cs"/>
                <w:sz w:val="28"/>
                <w:szCs w:val="28"/>
                <w:rtl/>
              </w:rPr>
              <w:t xml:space="preserve"> که در حال حاضر وجود دارند</w:t>
            </w:r>
            <w:r w:rsidR="00821A24">
              <w:rPr>
                <w:rFonts w:ascii="Arial" w:hAnsi="Arial" w:cs="B Badr" w:hint="cs"/>
                <w:sz w:val="28"/>
                <w:szCs w:val="28"/>
                <w:rtl/>
              </w:rPr>
              <w:t xml:space="preserve"> </w:t>
            </w:r>
            <w:r>
              <w:rPr>
                <w:rFonts w:ascii="Arial" w:hAnsi="Arial" w:cs="B Badr" w:hint="cs"/>
                <w:sz w:val="28"/>
                <w:szCs w:val="28"/>
                <w:rtl/>
              </w:rPr>
              <w:t>نیست</w:t>
            </w:r>
            <w:r w:rsidR="00E6458C">
              <w:rPr>
                <w:rFonts w:ascii="Arial" w:hAnsi="Arial" w:cs="B Badr" w:hint="cs"/>
                <w:sz w:val="28"/>
                <w:szCs w:val="28"/>
                <w:rtl/>
              </w:rPr>
              <w:t xml:space="preserve"> وحق الطاعت مولا شامل هردو مورد می شود.ونیز رکن سوم با هر دو صیغه در اینجا تمام است:</w:t>
            </w:r>
          </w:p>
          <w:p w:rsidR="00E6458C" w:rsidRDefault="00E6458C" w:rsidP="00821A24">
            <w:pPr>
              <w:pStyle w:val="ad"/>
              <w:bidi/>
              <w:jc w:val="both"/>
              <w:rPr>
                <w:rFonts w:ascii="Arial" w:hAnsi="Arial" w:cs="B Badr" w:hint="cs"/>
                <w:sz w:val="28"/>
                <w:szCs w:val="28"/>
                <w:rtl/>
              </w:rPr>
            </w:pPr>
            <w:r>
              <w:rPr>
                <w:rFonts w:ascii="Arial" w:hAnsi="Arial" w:cs="B Badr" w:hint="cs"/>
                <w:sz w:val="28"/>
                <w:szCs w:val="28"/>
                <w:rtl/>
              </w:rPr>
              <w:t>در صیغه ی اول : اجرای اصل در طرف فعلی با اجرای اصل در طرفی که زمان آینده</w:t>
            </w:r>
            <w:r w:rsidR="00821A24">
              <w:rPr>
                <w:rFonts w:ascii="Arial" w:hAnsi="Arial" w:cs="B Badr" w:hint="cs"/>
                <w:sz w:val="28"/>
                <w:szCs w:val="28"/>
                <w:rtl/>
              </w:rPr>
              <w:t xml:space="preserve"> ،</w:t>
            </w:r>
            <w:r>
              <w:rPr>
                <w:rFonts w:ascii="Arial" w:hAnsi="Arial" w:cs="B Badr" w:hint="cs"/>
                <w:sz w:val="28"/>
                <w:szCs w:val="28"/>
                <w:rtl/>
              </w:rPr>
              <w:t xml:space="preserve"> ظرف تحقق آن است د</w:t>
            </w:r>
            <w:r w:rsidR="005E6B7E">
              <w:rPr>
                <w:rFonts w:ascii="Arial" w:hAnsi="Arial" w:cs="B Badr" w:hint="cs"/>
                <w:sz w:val="28"/>
                <w:szCs w:val="28"/>
                <w:rtl/>
              </w:rPr>
              <w:t>ر تعارض است،زیرا دلیل اصل، استحقاق آن را دارد که هم شامل طرف فعلی شود وهم شامل طرف متأخر گردد، امکان ندارد که دلیل اصل شامل هر دو طرف بشود وتعارضی نیز رخ ندهد زیرا یک طرف در زمان حال ودیگری در طول زمان فعلی است</w:t>
            </w:r>
            <w:r>
              <w:rPr>
                <w:rFonts w:ascii="Arial" w:hAnsi="Arial" w:cs="B Badr" w:hint="cs"/>
                <w:sz w:val="28"/>
                <w:szCs w:val="28"/>
                <w:rtl/>
              </w:rPr>
              <w:t xml:space="preserve"> وباید مرجحی در کار باشد تا یک طرف را بر طرف دیگر ترجیح داد.بنابراین دو اصل با هم در تعارض هستند.</w:t>
            </w:r>
            <w:r w:rsidR="00867D50">
              <w:rPr>
                <w:rFonts w:ascii="Arial" w:hAnsi="Arial" w:cs="B Badr" w:hint="cs"/>
                <w:sz w:val="28"/>
                <w:szCs w:val="28"/>
                <w:rtl/>
              </w:rPr>
              <w:t>(دلیل اصل شامل طرف استقبالی هم می شود البته این دلیل ،ترخیص حالی را اثبات نمی کند بلکه ترخیص استقبالی را اثبات می کند که در طول زمان قرار دارد یعنی ترخیص استقبالی مناسب طرف استقبالی است پس ترخیص فعلی وترخیص استقبالی با هم منجر به مخالفت قطعیه خواهند شد وتر جیح یکی بر دیگری هم ترجیح بلا مرجح است پس اجرای اصل در این دو طرف با هم تعارض دارند)</w:t>
            </w:r>
          </w:p>
          <w:p w:rsidR="00E6458C" w:rsidRDefault="00E6458C" w:rsidP="00821A24">
            <w:pPr>
              <w:pStyle w:val="ad"/>
              <w:bidi/>
              <w:jc w:val="both"/>
              <w:rPr>
                <w:rFonts w:ascii="Arial" w:hAnsi="Arial" w:cs="B Badr" w:hint="cs"/>
                <w:sz w:val="28"/>
                <w:szCs w:val="28"/>
                <w:rtl/>
              </w:rPr>
            </w:pPr>
            <w:r>
              <w:rPr>
                <w:rFonts w:ascii="Arial" w:hAnsi="Arial" w:cs="B Badr" w:hint="cs"/>
                <w:sz w:val="28"/>
                <w:szCs w:val="28"/>
                <w:rtl/>
              </w:rPr>
              <w:t>رکن سوم به صیغه دوم : علم اجمالی صلاحیت تنجیز معلوم خود در طول زمان را دارد وفقط اختصاص به تکالیف فعلی در زمان حال را ندارد</w:t>
            </w:r>
            <w:r w:rsidR="005E6B7E">
              <w:rPr>
                <w:rFonts w:ascii="Arial" w:hAnsi="Arial" w:cs="B Badr" w:hint="cs"/>
                <w:sz w:val="28"/>
                <w:szCs w:val="28"/>
                <w:rtl/>
              </w:rPr>
              <w:t>.بنابراین علم اجم</w:t>
            </w:r>
            <w:r w:rsidR="00D5092F">
              <w:rPr>
                <w:rFonts w:ascii="Arial" w:hAnsi="Arial" w:cs="B Badr" w:hint="cs"/>
                <w:sz w:val="28"/>
                <w:szCs w:val="28"/>
                <w:rtl/>
              </w:rPr>
              <w:t>الی نیمه ی دوم را که در زمان آینده فعلی خواهد شد منجز می کند وصلاحیت این تنجیز را دارد.بنابراین شبهاتی که در مورد عدم تنجیز علم اجمالی به تدریجیات مطرح شده اند همگی سست وبی اساس هستند.</w:t>
            </w:r>
          </w:p>
          <w:p w:rsidR="00E6458C" w:rsidRPr="00116E85" w:rsidRDefault="00E6458C" w:rsidP="00E6458C">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tc>
      </w:tr>
      <w:tr w:rsidR="00F51F72" w:rsidRPr="00152C0B" w:rsidTr="008E2E25">
        <w:trPr>
          <w:jc w:val="center"/>
        </w:trPr>
        <w:tc>
          <w:tcPr>
            <w:tcW w:w="635" w:type="dxa"/>
            <w:shd w:val="clear" w:color="auto" w:fill="D6E3BC"/>
            <w:vAlign w:val="center"/>
          </w:tcPr>
          <w:p w:rsidR="00F51F72" w:rsidRPr="00152C0B" w:rsidRDefault="00F51F72" w:rsidP="00397831">
            <w:pPr>
              <w:pStyle w:val="2"/>
              <w:numPr>
                <w:ilvl w:val="0"/>
                <w:numId w:val="4"/>
              </w:numPr>
              <w:tabs>
                <w:tab w:val="left" w:pos="368"/>
              </w:tabs>
              <w:spacing w:after="0" w:line="240" w:lineRule="auto"/>
              <w:ind w:left="142" w:firstLine="0"/>
              <w:rPr>
                <w:rFonts w:cs="B Mitra" w:hint="cs"/>
                <w:sz w:val="28"/>
                <w:szCs w:val="28"/>
                <w:rtl/>
              </w:rPr>
            </w:pPr>
          </w:p>
        </w:tc>
        <w:tc>
          <w:tcPr>
            <w:tcW w:w="10213" w:type="dxa"/>
            <w:vAlign w:val="center"/>
          </w:tcPr>
          <w:p w:rsidR="00F51F72" w:rsidRDefault="00F51F72" w:rsidP="00193239">
            <w:pPr>
              <w:pStyle w:val="ad"/>
              <w:bidi/>
              <w:rPr>
                <w:rFonts w:ascii="Arial" w:hAnsi="Arial" w:cs="B Badr"/>
                <w:sz w:val="28"/>
                <w:szCs w:val="28"/>
                <w:rtl/>
              </w:rPr>
            </w:pPr>
            <w:r w:rsidRPr="00116E85">
              <w:rPr>
                <w:rFonts w:ascii="Arial" w:hAnsi="Arial" w:cs="B Badr"/>
                <w:sz w:val="28"/>
                <w:szCs w:val="28"/>
                <w:rtl/>
              </w:rPr>
              <w:t>جواب آقای صدر از این برهان را بیان کنید. «البرهان الرابع: و هو علم اجمالي يجري في الواجبات التي يحرم قطعها عند الشروع فيها، كالصلاة، اذ يقال: بأنّ المكلّف اذا كبّر تكبيرة الاحرام ملحونة و شكّ في كفايتها، حصل له علم اجمالي إمّا بوجوب إعادة الصلاة أو حرمة قطع هذا الفرد من الصلاة التي بدأ بها، لان الجزء إن كان يشمل الملحون حرم عليه قطع ما بيده و إلّا وجبت عليه الاعادة، فلا بدّ له من الاحتياط، لأنّ اصالة البراءة عن وجوب الزائد تعارض اصالة البراءة عن حرمة قطع هذا الفرد.»</w:t>
            </w:r>
          </w:p>
          <w:p w:rsidR="00776FD7" w:rsidRPr="00116E85" w:rsidRDefault="00776FD7" w:rsidP="00776FD7">
            <w:pPr>
              <w:pStyle w:val="ad"/>
              <w:bidi/>
              <w:rPr>
                <w:rFonts w:ascii="Arial" w:hAnsi="Arial" w:cs="B Badr" w:hint="cs"/>
                <w:sz w:val="28"/>
                <w:szCs w:val="28"/>
                <w:rtl/>
              </w:rPr>
            </w:pPr>
            <w:r>
              <w:rPr>
                <w:rFonts w:ascii="Arial" w:hAnsi="Arial" w:cs="B Badr" w:hint="cs"/>
                <w:sz w:val="28"/>
                <w:szCs w:val="28"/>
                <w:rtl/>
              </w:rPr>
              <w:t>این سؤال از حذفیات طرح شده است.</w:t>
            </w: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tc>
      </w:tr>
      <w:tr w:rsidR="00F51F72" w:rsidRPr="00152C0B" w:rsidTr="008E2E25">
        <w:trPr>
          <w:jc w:val="center"/>
        </w:trPr>
        <w:tc>
          <w:tcPr>
            <w:tcW w:w="635" w:type="dxa"/>
            <w:shd w:val="clear" w:color="auto" w:fill="D6E3BC"/>
            <w:vAlign w:val="center"/>
          </w:tcPr>
          <w:p w:rsidR="00F51F72" w:rsidRPr="00152C0B" w:rsidRDefault="00F51F72" w:rsidP="00397831">
            <w:pPr>
              <w:pStyle w:val="2"/>
              <w:numPr>
                <w:ilvl w:val="0"/>
                <w:numId w:val="4"/>
              </w:numPr>
              <w:tabs>
                <w:tab w:val="left" w:pos="368"/>
              </w:tabs>
              <w:spacing w:after="0" w:line="240" w:lineRule="auto"/>
              <w:ind w:left="142" w:firstLine="0"/>
              <w:rPr>
                <w:rFonts w:cs="B Mitra" w:hint="cs"/>
                <w:sz w:val="28"/>
                <w:szCs w:val="28"/>
                <w:rtl/>
              </w:rPr>
            </w:pPr>
          </w:p>
        </w:tc>
        <w:tc>
          <w:tcPr>
            <w:tcW w:w="10213" w:type="dxa"/>
            <w:vAlign w:val="center"/>
          </w:tcPr>
          <w:p w:rsidR="00F51F72" w:rsidRPr="00116E85" w:rsidRDefault="00F51F72" w:rsidP="00A3375F">
            <w:pPr>
              <w:pStyle w:val="ad"/>
              <w:bidi/>
              <w:jc w:val="both"/>
              <w:rPr>
                <w:rFonts w:ascii="Arial" w:hAnsi="Arial" w:cs="B Badr"/>
                <w:sz w:val="28"/>
                <w:szCs w:val="28"/>
                <w:rtl/>
              </w:rPr>
            </w:pPr>
            <w:r w:rsidRPr="00116E85">
              <w:rPr>
                <w:rFonts w:ascii="Arial" w:hAnsi="Arial" w:cs="B Badr"/>
                <w:sz w:val="28"/>
                <w:szCs w:val="28"/>
                <w:rtl/>
              </w:rPr>
              <w:t>« و ثالثا ن</w:t>
            </w:r>
            <w:r w:rsidRPr="00116E85">
              <w:rPr>
                <w:rFonts w:ascii="Arial" w:hAnsi="Arial" w:cs="B Badr" w:hint="cs"/>
                <w:sz w:val="28"/>
                <w:szCs w:val="28"/>
                <w:rtl/>
              </w:rPr>
              <w:t>ا</w:t>
            </w:r>
            <w:r w:rsidRPr="00116E85">
              <w:rPr>
                <w:rFonts w:ascii="Arial" w:hAnsi="Arial" w:cs="B Badr"/>
                <w:sz w:val="28"/>
                <w:szCs w:val="28"/>
                <w:rtl/>
              </w:rPr>
              <w:t>خذ المبنی القائل بأن مرجع الوجوب التخییری إلی وجود غرضین لزومیین للمولی غیر أنهما متزاحمان فی مقام التحصیل، بمعنی أن استیفاء احدهما یعجز المکلف عن استیفاء الاخر»</w:t>
            </w:r>
          </w:p>
          <w:p w:rsidR="00F51F72" w:rsidRDefault="00F51F72" w:rsidP="00A3375F">
            <w:pPr>
              <w:pStyle w:val="ad"/>
              <w:bidi/>
              <w:jc w:val="both"/>
              <w:rPr>
                <w:rFonts w:ascii="Arial" w:hAnsi="Arial" w:cs="B Badr"/>
                <w:sz w:val="28"/>
                <w:szCs w:val="28"/>
                <w:rtl/>
              </w:rPr>
            </w:pPr>
            <w:r w:rsidRPr="00116E85">
              <w:rPr>
                <w:rFonts w:ascii="Arial" w:hAnsi="Arial" w:cs="B Badr"/>
                <w:sz w:val="28"/>
                <w:szCs w:val="28"/>
                <w:rtl/>
              </w:rPr>
              <w:t>بر اساس مبنای فوق در حقیقت واجب تخییری حکم دوران بین تعیین و تخییر شرعی را بنویسید.</w:t>
            </w:r>
          </w:p>
          <w:p w:rsidR="00A3375F" w:rsidRPr="00116E85" w:rsidRDefault="00821A24" w:rsidP="00A3375F">
            <w:pPr>
              <w:pStyle w:val="ad"/>
              <w:bidi/>
              <w:jc w:val="both"/>
              <w:rPr>
                <w:rFonts w:ascii="Arial" w:hAnsi="Arial" w:cs="B Badr" w:hint="cs"/>
                <w:sz w:val="28"/>
                <w:szCs w:val="28"/>
                <w:rtl/>
              </w:rPr>
            </w:pPr>
            <w:r>
              <w:rPr>
                <w:rFonts w:ascii="Arial" w:hAnsi="Arial" w:cs="B Badr" w:hint="cs"/>
                <w:sz w:val="28"/>
                <w:szCs w:val="28"/>
                <w:rtl/>
              </w:rPr>
              <w:t>در مبنای سوم،در دوران</w:t>
            </w:r>
            <w:r w:rsidR="00A3375F">
              <w:rPr>
                <w:rFonts w:ascii="Arial" w:hAnsi="Arial" w:cs="B Badr" w:hint="cs"/>
                <w:sz w:val="28"/>
                <w:szCs w:val="28"/>
                <w:rtl/>
              </w:rPr>
              <w:t xml:space="preserve"> بین تعیین وتخییر شرعی ،أصاله الاشتغال جاری می شود.در این مبنا بازگشت وجوب تخییری به دو غرض لزومی است که در مقام تحصیل با یکدیگر تزاحم دارند.به این معنا که به دست آوردن یک غرض مکلف را</w:t>
            </w:r>
            <w:r>
              <w:rPr>
                <w:rFonts w:ascii="Arial" w:hAnsi="Arial" w:cs="B Badr" w:hint="cs"/>
                <w:sz w:val="28"/>
                <w:szCs w:val="28"/>
                <w:rtl/>
              </w:rPr>
              <w:t xml:space="preserve"> از تحصیل غرض دیگر عاجز می سازد؛ زیرا </w:t>
            </w:r>
            <w:r w:rsidR="00A3375F">
              <w:rPr>
                <w:rFonts w:ascii="Arial" w:hAnsi="Arial" w:cs="B Badr" w:hint="cs"/>
                <w:sz w:val="28"/>
                <w:szCs w:val="28"/>
                <w:rtl/>
              </w:rPr>
              <w:t xml:space="preserve">هر دو تکلیف ملاک جداگانه ای دارندو با هم قابل تحصیل </w:t>
            </w:r>
            <w:r>
              <w:rPr>
                <w:rFonts w:ascii="Arial" w:hAnsi="Arial" w:cs="B Badr" w:hint="cs"/>
                <w:sz w:val="28"/>
                <w:szCs w:val="28"/>
                <w:rtl/>
              </w:rPr>
              <w:t>نیستند وبا یکدیگر جمع نمی شوند.</w:t>
            </w:r>
            <w:r w:rsidR="00A3375F">
              <w:rPr>
                <w:rFonts w:ascii="Arial" w:hAnsi="Arial" w:cs="B Badr" w:hint="cs"/>
                <w:sz w:val="28"/>
                <w:szCs w:val="28"/>
                <w:rtl/>
              </w:rPr>
              <w:t>از همین جا حکم می شود که وج</w:t>
            </w:r>
            <w:r>
              <w:rPr>
                <w:rFonts w:ascii="Arial" w:hAnsi="Arial" w:cs="B Badr" w:hint="cs"/>
                <w:sz w:val="28"/>
                <w:szCs w:val="28"/>
                <w:rtl/>
              </w:rPr>
              <w:t>و</w:t>
            </w:r>
            <w:r w:rsidR="00A3375F">
              <w:rPr>
                <w:rFonts w:ascii="Arial" w:hAnsi="Arial" w:cs="B Badr" w:hint="cs"/>
                <w:sz w:val="28"/>
                <w:szCs w:val="28"/>
                <w:rtl/>
              </w:rPr>
              <w:t>ب یه تکلیف</w:t>
            </w:r>
            <w:r>
              <w:rPr>
                <w:rFonts w:ascii="Arial" w:hAnsi="Arial" w:cs="B Badr" w:hint="cs"/>
                <w:sz w:val="28"/>
                <w:szCs w:val="28"/>
                <w:rtl/>
              </w:rPr>
              <w:t>،</w:t>
            </w:r>
            <w:r w:rsidR="00A3375F">
              <w:rPr>
                <w:rFonts w:ascii="Arial" w:hAnsi="Arial" w:cs="B Badr" w:hint="cs"/>
                <w:sz w:val="28"/>
                <w:szCs w:val="28"/>
                <w:rtl/>
              </w:rPr>
              <w:t xml:space="preserve"> مشروط به ترک تکلیف دیگر است.بازگشت شک در تعیینی یا تخییری بودن عتق در اینجا به این معناست که آیا اطعام </w:t>
            </w:r>
            <w:r>
              <w:rPr>
                <w:rFonts w:ascii="Arial" w:hAnsi="Arial" w:cs="B Badr" w:hint="cs"/>
                <w:sz w:val="28"/>
                <w:szCs w:val="28"/>
                <w:rtl/>
              </w:rPr>
              <w:t xml:space="preserve">، </w:t>
            </w:r>
            <w:r w:rsidR="00A3375F">
              <w:rPr>
                <w:rFonts w:ascii="Arial" w:hAnsi="Arial" w:cs="B Badr" w:hint="cs"/>
                <w:sz w:val="28"/>
                <w:szCs w:val="28"/>
                <w:rtl/>
              </w:rPr>
              <w:t>مکلف را از تحصیل غرض لزومی عتق عاجز کرده است یا خیر</w:t>
            </w:r>
            <w:r>
              <w:rPr>
                <w:rFonts w:ascii="Arial" w:hAnsi="Arial" w:cs="B Badr" w:hint="cs"/>
                <w:sz w:val="28"/>
                <w:szCs w:val="28"/>
                <w:rtl/>
              </w:rPr>
              <w:t xml:space="preserve">؟!ینابراین این مورد </w:t>
            </w:r>
            <w:r w:rsidR="00A3375F">
              <w:rPr>
                <w:rFonts w:ascii="Arial" w:hAnsi="Arial" w:cs="B Badr" w:hint="cs"/>
                <w:sz w:val="28"/>
                <w:szCs w:val="28"/>
                <w:rtl/>
              </w:rPr>
              <w:t xml:space="preserve"> شک در قدرتی است که در آن اصاله الاشتغال جاری می گردد.</w:t>
            </w:r>
          </w:p>
          <w:p w:rsidR="00F51F72" w:rsidRPr="00116E85" w:rsidRDefault="00F51F72" w:rsidP="00A3375F">
            <w:pPr>
              <w:pStyle w:val="ad"/>
              <w:bidi/>
              <w:jc w:val="both"/>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tc>
      </w:tr>
      <w:tr w:rsidR="00F51F72" w:rsidRPr="00152C0B" w:rsidTr="008E2E25">
        <w:trPr>
          <w:jc w:val="center"/>
        </w:trPr>
        <w:tc>
          <w:tcPr>
            <w:tcW w:w="635" w:type="dxa"/>
            <w:shd w:val="clear" w:color="auto" w:fill="D6E3BC"/>
            <w:vAlign w:val="center"/>
          </w:tcPr>
          <w:p w:rsidR="00F51F72" w:rsidRPr="00152C0B" w:rsidRDefault="00F51F72" w:rsidP="00397831">
            <w:pPr>
              <w:pStyle w:val="2"/>
              <w:numPr>
                <w:ilvl w:val="0"/>
                <w:numId w:val="4"/>
              </w:numPr>
              <w:tabs>
                <w:tab w:val="left" w:pos="368"/>
              </w:tabs>
              <w:spacing w:after="0" w:line="240" w:lineRule="auto"/>
              <w:ind w:left="142" w:firstLine="0"/>
              <w:rPr>
                <w:rFonts w:cs="B Mitra" w:hint="cs"/>
                <w:sz w:val="28"/>
                <w:szCs w:val="28"/>
                <w:rtl/>
              </w:rPr>
            </w:pPr>
          </w:p>
        </w:tc>
        <w:tc>
          <w:tcPr>
            <w:tcW w:w="10213" w:type="dxa"/>
            <w:vAlign w:val="center"/>
          </w:tcPr>
          <w:p w:rsidR="00F51F72" w:rsidRDefault="00F51F72" w:rsidP="00FD14D2">
            <w:pPr>
              <w:pStyle w:val="ad"/>
              <w:bidi/>
              <w:jc w:val="both"/>
              <w:rPr>
                <w:rFonts w:ascii="Arial" w:hAnsi="Arial" w:cs="B Badr"/>
                <w:sz w:val="28"/>
                <w:szCs w:val="28"/>
                <w:rtl/>
              </w:rPr>
            </w:pPr>
            <w:r w:rsidRPr="00116E85">
              <w:rPr>
                <w:rFonts w:ascii="Arial" w:hAnsi="Arial" w:cs="B Badr"/>
                <w:sz w:val="28"/>
                <w:szCs w:val="28"/>
                <w:rtl/>
              </w:rPr>
              <w:t>دو جواب از این سؤال را بیان کنید. « الجهة الثالثة: انّا إذا افترضنا كون النجاسة المكشوفة معلومة السبق و انّ الاستصحاب انما يجري بلحاظ حال الصلاة، فكيف يستند في عدم وجوب الاعادة الى الاستصحاب، مع انه حكم ظاهري يزول بانكشاف خلافه، و مع زواله و انقطاعه لا يمكن أن يرجع إليه في نفي الاعادة؟</w:t>
            </w:r>
          </w:p>
          <w:p w:rsidR="00F71E34" w:rsidRDefault="00F71E34" w:rsidP="00FD14D2">
            <w:pPr>
              <w:pStyle w:val="ad"/>
              <w:bidi/>
              <w:jc w:val="both"/>
              <w:rPr>
                <w:rFonts w:ascii="Arial" w:hAnsi="Arial" w:cs="B Badr"/>
                <w:sz w:val="28"/>
                <w:szCs w:val="28"/>
                <w:rtl/>
              </w:rPr>
            </w:pPr>
            <w:r>
              <w:rPr>
                <w:rFonts w:ascii="Arial" w:hAnsi="Arial" w:cs="B Badr" w:hint="cs"/>
                <w:sz w:val="28"/>
                <w:szCs w:val="28"/>
                <w:rtl/>
              </w:rPr>
              <w:t xml:space="preserve">1-اگر کبرایی را که در تعلیل امام پنهان است در نظر بگیریم </w:t>
            </w:r>
            <w:r w:rsidR="00AA73BC">
              <w:rPr>
                <w:rFonts w:ascii="Arial" w:hAnsi="Arial" w:cs="B Badr" w:hint="cs"/>
                <w:sz w:val="28"/>
                <w:szCs w:val="28"/>
                <w:rtl/>
              </w:rPr>
              <w:t>می توان عدم وجوب اعاده را به استصحاب مستند کرد.کبرای مستتر عبارت است از : امتثال حکم بر مبنای یک حکم ظاهری مجزی از واقع خواهد بود.(صغری : استصحاب</w:t>
            </w:r>
            <w:r w:rsidR="00821A24">
              <w:rPr>
                <w:rFonts w:ascii="Arial" w:hAnsi="Arial" w:cs="B Badr" w:hint="cs"/>
                <w:sz w:val="28"/>
                <w:szCs w:val="28"/>
                <w:rtl/>
              </w:rPr>
              <w:t xml:space="preserve"> ،</w:t>
            </w:r>
            <w:r w:rsidR="00AA73BC">
              <w:rPr>
                <w:rFonts w:ascii="Arial" w:hAnsi="Arial" w:cs="B Badr" w:hint="cs"/>
                <w:sz w:val="28"/>
                <w:szCs w:val="28"/>
                <w:rtl/>
              </w:rPr>
              <w:t xml:space="preserve"> یک حکم ظاهری است.)</w:t>
            </w:r>
          </w:p>
          <w:p w:rsidR="00AA73BC" w:rsidRPr="00116E85" w:rsidRDefault="00AA73BC" w:rsidP="00FD14D2">
            <w:pPr>
              <w:pStyle w:val="ad"/>
              <w:bidi/>
              <w:jc w:val="both"/>
              <w:rPr>
                <w:rFonts w:ascii="Arial" w:hAnsi="Arial" w:cs="B Badr" w:hint="cs"/>
                <w:sz w:val="28"/>
                <w:szCs w:val="28"/>
                <w:rtl/>
              </w:rPr>
            </w:pPr>
            <w:r>
              <w:rPr>
                <w:rFonts w:ascii="Arial" w:hAnsi="Arial" w:cs="B Badr" w:hint="cs"/>
                <w:sz w:val="28"/>
                <w:szCs w:val="28"/>
                <w:rtl/>
              </w:rPr>
              <w:t xml:space="preserve">2-طهارت یکی از شروط نماز است واعم از طهارت واقعیه وطهارت ظاهریه می باشد. به عبارت دیگر اگر فرض کنیم استصحاب یا طهارت استصحابیه فرد حقیقی شرط واقعی نماز را تحقق خواهد بخشید </w:t>
            </w:r>
            <w:r w:rsidR="00FD14D2">
              <w:rPr>
                <w:rFonts w:ascii="Arial" w:hAnsi="Arial" w:cs="B Badr" w:hint="cs"/>
                <w:sz w:val="28"/>
                <w:szCs w:val="28"/>
                <w:rtl/>
              </w:rPr>
              <w:t>به طوری که شرط واقعی(طهارت)جامع بین طهارت واقعیه وطهارت ظاهریه می باشد در این صورت می توان استناد عدم اعاده ی نماز را به استصحاب صحیح دانست.</w:t>
            </w: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p w:rsidR="00F51F72" w:rsidRPr="00116E85" w:rsidRDefault="00F51F72" w:rsidP="00193239">
            <w:pPr>
              <w:pStyle w:val="ad"/>
              <w:bidi/>
              <w:rPr>
                <w:rFonts w:ascii="Arial" w:hAnsi="Arial" w:cs="B Badr"/>
                <w:sz w:val="28"/>
                <w:szCs w:val="28"/>
                <w:rtl/>
              </w:rPr>
            </w:pPr>
          </w:p>
        </w:tc>
      </w:tr>
    </w:tbl>
    <w:p w:rsidR="00220B8C" w:rsidRPr="00152C0B" w:rsidRDefault="004E2571" w:rsidP="00397831">
      <w:pPr>
        <w:pStyle w:val="2"/>
        <w:tabs>
          <w:tab w:val="left" w:pos="368"/>
        </w:tabs>
        <w:spacing w:after="360" w:line="240" w:lineRule="auto"/>
        <w:ind w:left="85"/>
        <w:jc w:val="right"/>
        <w:rPr>
          <w:rFonts w:cs="B Mitra" w:hint="cs"/>
          <w:sz w:val="24"/>
          <w:szCs w:val="24"/>
          <w:rtl/>
        </w:rPr>
      </w:pPr>
      <w:r w:rsidRPr="00152C0B">
        <w:rPr>
          <w:rFonts w:cs="B Mitra" w:hint="cs"/>
          <w:sz w:val="24"/>
          <w:szCs w:val="24"/>
          <w:rtl/>
        </w:rPr>
        <w:lastRenderedPageBreak/>
        <w:t>موفق باشید</w:t>
      </w:r>
    </w:p>
    <w:sectPr w:rsidR="00220B8C" w:rsidRPr="00152C0B" w:rsidSect="00712AA0">
      <w:pgSz w:w="11907" w:h="16840" w:code="9"/>
      <w:pgMar w:top="567" w:right="624" w:bottom="567" w:left="624" w:header="720" w:footer="17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685" w:rsidRDefault="004D1685">
      <w:r>
        <w:separator/>
      </w:r>
    </w:p>
  </w:endnote>
  <w:endnote w:type="continuationSeparator" w:id="0">
    <w:p w:rsidR="004D1685" w:rsidRDefault="004D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2  Badr">
    <w:altName w:val="Courier New"/>
    <w:charset w:val="B2"/>
    <w:family w:val="auto"/>
    <w:pitch w:val="variable"/>
    <w:sig w:usb0="00002000" w:usb1="80000000" w:usb2="00000008" w:usb3="00000000" w:csb0="00000040" w:csb1="00000000"/>
  </w:font>
  <w:font w:name="Noor_Lotus">
    <w:charset w:val="00"/>
    <w:family w:val="auto"/>
    <w:pitch w:val="variable"/>
    <w:sig w:usb0="80002007" w:usb1="80002000" w:usb2="00000008" w:usb3="00000000" w:csb0="00000043"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Compset">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 Mitra">
    <w:altName w:val="Arial"/>
    <w:charset w:val="B2"/>
    <w:family w:val="auto"/>
    <w:pitch w:val="variable"/>
    <w:sig w:usb0="00002001" w:usb1="80000000" w:usb2="00000008" w:usb3="00000000" w:csb0="00000040" w:csb1="00000000"/>
  </w:font>
  <w:font w:name="B Badr">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685" w:rsidRDefault="004D1685">
      <w:r>
        <w:separator/>
      </w:r>
    </w:p>
  </w:footnote>
  <w:footnote w:type="continuationSeparator" w:id="0">
    <w:p w:rsidR="004D1685" w:rsidRDefault="004D1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94F9B"/>
    <w:multiLevelType w:val="hybridMultilevel"/>
    <w:tmpl w:val="0E0C5806"/>
    <w:lvl w:ilvl="0" w:tplc="A862520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61708C"/>
    <w:multiLevelType w:val="hybridMultilevel"/>
    <w:tmpl w:val="86CCC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D22C0C"/>
    <w:multiLevelType w:val="hybridMultilevel"/>
    <w:tmpl w:val="2B502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7E4844"/>
    <w:multiLevelType w:val="hybridMultilevel"/>
    <w:tmpl w:val="4514779E"/>
    <w:lvl w:ilvl="0" w:tplc="DFB23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9742E"/>
    <w:multiLevelType w:val="hybridMultilevel"/>
    <w:tmpl w:val="76D8B074"/>
    <w:lvl w:ilvl="0" w:tplc="A222649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636FCF"/>
    <w:multiLevelType w:val="hybridMultilevel"/>
    <w:tmpl w:val="1A5454D0"/>
    <w:lvl w:ilvl="0" w:tplc="ED00CFF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03C2B"/>
    <w:multiLevelType w:val="hybridMultilevel"/>
    <w:tmpl w:val="49C6B9AA"/>
    <w:lvl w:ilvl="0" w:tplc="A4ACDF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8367C5"/>
    <w:multiLevelType w:val="hybridMultilevel"/>
    <w:tmpl w:val="54861E00"/>
    <w:lvl w:ilvl="0" w:tplc="08108936">
      <w:start w:val="1"/>
      <w:numFmt w:val="decimal"/>
      <w:lvlText w:val="%1."/>
      <w:lvlJc w:val="left"/>
      <w:pPr>
        <w:ind w:left="720" w:hanging="360"/>
      </w:pPr>
      <w:rPr>
        <w:rFonts w:cs="2  Badr"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1156F0"/>
    <w:multiLevelType w:val="hybridMultilevel"/>
    <w:tmpl w:val="D14C1212"/>
    <w:lvl w:ilvl="0" w:tplc="966ADD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B925EA"/>
    <w:multiLevelType w:val="hybridMultilevel"/>
    <w:tmpl w:val="E3A0117C"/>
    <w:lvl w:ilvl="0" w:tplc="495CBBFA">
      <w:start w:val="1"/>
      <w:numFmt w:val="arabicAlpha"/>
      <w:lvlText w:val="%1)"/>
      <w:lvlJc w:val="left"/>
      <w:pPr>
        <w:ind w:left="720" w:hanging="360"/>
      </w:pPr>
      <w:rPr>
        <w:rFonts w:ascii="Noor_Lotus" w:hAnsi="Noor_Lotus" w:cs="Noor_Lotus" w:hint="default"/>
        <w:color w:val="000000"/>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3"/>
  </w:num>
  <w:num w:numId="5">
    <w:abstractNumId w:val="8"/>
  </w:num>
  <w:num w:numId="6">
    <w:abstractNumId w:val="5"/>
  </w:num>
  <w:num w:numId="7">
    <w:abstractNumId w:val="4"/>
  </w:num>
  <w:num w:numId="8">
    <w:abstractNumId w:val="0"/>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26"/>
    <w:rsid w:val="0001075A"/>
    <w:rsid w:val="00014491"/>
    <w:rsid w:val="00015F6E"/>
    <w:rsid w:val="000166F1"/>
    <w:rsid w:val="00021CCB"/>
    <w:rsid w:val="000363B9"/>
    <w:rsid w:val="00040B01"/>
    <w:rsid w:val="00041464"/>
    <w:rsid w:val="0004533B"/>
    <w:rsid w:val="00052C7C"/>
    <w:rsid w:val="00054FDA"/>
    <w:rsid w:val="000608F8"/>
    <w:rsid w:val="00060B31"/>
    <w:rsid w:val="0006711B"/>
    <w:rsid w:val="00076ABC"/>
    <w:rsid w:val="00082318"/>
    <w:rsid w:val="00085F3F"/>
    <w:rsid w:val="0008746D"/>
    <w:rsid w:val="000A1D16"/>
    <w:rsid w:val="000A48F2"/>
    <w:rsid w:val="000A51CE"/>
    <w:rsid w:val="000E0D2E"/>
    <w:rsid w:val="000F330A"/>
    <w:rsid w:val="00116E85"/>
    <w:rsid w:val="001221AA"/>
    <w:rsid w:val="001257D1"/>
    <w:rsid w:val="001266C8"/>
    <w:rsid w:val="00131A8F"/>
    <w:rsid w:val="00132669"/>
    <w:rsid w:val="00132CD1"/>
    <w:rsid w:val="00132F5B"/>
    <w:rsid w:val="00137515"/>
    <w:rsid w:val="001503B9"/>
    <w:rsid w:val="00152AB6"/>
    <w:rsid w:val="00152C0B"/>
    <w:rsid w:val="00160582"/>
    <w:rsid w:val="00162772"/>
    <w:rsid w:val="00174D1A"/>
    <w:rsid w:val="00181E6B"/>
    <w:rsid w:val="00185341"/>
    <w:rsid w:val="00186B25"/>
    <w:rsid w:val="00187348"/>
    <w:rsid w:val="00187B59"/>
    <w:rsid w:val="00193234"/>
    <w:rsid w:val="00193239"/>
    <w:rsid w:val="001A39E3"/>
    <w:rsid w:val="001A43D4"/>
    <w:rsid w:val="001B6177"/>
    <w:rsid w:val="001D5963"/>
    <w:rsid w:val="001E13E7"/>
    <w:rsid w:val="001E43AA"/>
    <w:rsid w:val="001E7ED1"/>
    <w:rsid w:val="00201AEE"/>
    <w:rsid w:val="0020321D"/>
    <w:rsid w:val="0021278E"/>
    <w:rsid w:val="00214466"/>
    <w:rsid w:val="00215EF7"/>
    <w:rsid w:val="00216950"/>
    <w:rsid w:val="00220B8C"/>
    <w:rsid w:val="0023320E"/>
    <w:rsid w:val="00234147"/>
    <w:rsid w:val="0023565D"/>
    <w:rsid w:val="00251118"/>
    <w:rsid w:val="0026722F"/>
    <w:rsid w:val="0027041A"/>
    <w:rsid w:val="00273887"/>
    <w:rsid w:val="00275928"/>
    <w:rsid w:val="00277E46"/>
    <w:rsid w:val="002824F6"/>
    <w:rsid w:val="00282E75"/>
    <w:rsid w:val="002A15F3"/>
    <w:rsid w:val="002A47D1"/>
    <w:rsid w:val="002A4CF0"/>
    <w:rsid w:val="002B386F"/>
    <w:rsid w:val="002B61E3"/>
    <w:rsid w:val="002C3E32"/>
    <w:rsid w:val="002D1908"/>
    <w:rsid w:val="002F6623"/>
    <w:rsid w:val="002F7B3C"/>
    <w:rsid w:val="003015E1"/>
    <w:rsid w:val="00301D77"/>
    <w:rsid w:val="00315CC7"/>
    <w:rsid w:val="00326F50"/>
    <w:rsid w:val="0033385A"/>
    <w:rsid w:val="0033557C"/>
    <w:rsid w:val="003701AA"/>
    <w:rsid w:val="00383AB3"/>
    <w:rsid w:val="00385BBC"/>
    <w:rsid w:val="00387450"/>
    <w:rsid w:val="00387C17"/>
    <w:rsid w:val="00397831"/>
    <w:rsid w:val="003A57ED"/>
    <w:rsid w:val="003C1568"/>
    <w:rsid w:val="003C514A"/>
    <w:rsid w:val="003D46E9"/>
    <w:rsid w:val="003D50A0"/>
    <w:rsid w:val="003F1D0A"/>
    <w:rsid w:val="003F7211"/>
    <w:rsid w:val="003F7920"/>
    <w:rsid w:val="003F7AB0"/>
    <w:rsid w:val="004119B1"/>
    <w:rsid w:val="00413DE0"/>
    <w:rsid w:val="004177E6"/>
    <w:rsid w:val="00420478"/>
    <w:rsid w:val="00436577"/>
    <w:rsid w:val="00440242"/>
    <w:rsid w:val="00441F0B"/>
    <w:rsid w:val="00443926"/>
    <w:rsid w:val="004512FD"/>
    <w:rsid w:val="00475255"/>
    <w:rsid w:val="00490129"/>
    <w:rsid w:val="004977C5"/>
    <w:rsid w:val="004B3BEC"/>
    <w:rsid w:val="004D1685"/>
    <w:rsid w:val="004D19C2"/>
    <w:rsid w:val="004D2186"/>
    <w:rsid w:val="004E1396"/>
    <w:rsid w:val="004E2571"/>
    <w:rsid w:val="004E5266"/>
    <w:rsid w:val="00502272"/>
    <w:rsid w:val="0051704B"/>
    <w:rsid w:val="00522888"/>
    <w:rsid w:val="00530CE5"/>
    <w:rsid w:val="00531228"/>
    <w:rsid w:val="005314EC"/>
    <w:rsid w:val="005329FD"/>
    <w:rsid w:val="00533FD7"/>
    <w:rsid w:val="00536A72"/>
    <w:rsid w:val="005427ED"/>
    <w:rsid w:val="00544D5B"/>
    <w:rsid w:val="00546436"/>
    <w:rsid w:val="00547E0F"/>
    <w:rsid w:val="005645B9"/>
    <w:rsid w:val="005761A4"/>
    <w:rsid w:val="005832B8"/>
    <w:rsid w:val="00584E9A"/>
    <w:rsid w:val="005953A0"/>
    <w:rsid w:val="005C3C0D"/>
    <w:rsid w:val="005D1549"/>
    <w:rsid w:val="005D2702"/>
    <w:rsid w:val="005E210E"/>
    <w:rsid w:val="005E3689"/>
    <w:rsid w:val="005E599D"/>
    <w:rsid w:val="005E6B7E"/>
    <w:rsid w:val="005F7BF3"/>
    <w:rsid w:val="0060109C"/>
    <w:rsid w:val="0061662B"/>
    <w:rsid w:val="00617979"/>
    <w:rsid w:val="006233A7"/>
    <w:rsid w:val="00627D95"/>
    <w:rsid w:val="006373DA"/>
    <w:rsid w:val="00640363"/>
    <w:rsid w:val="0064181D"/>
    <w:rsid w:val="00655A58"/>
    <w:rsid w:val="00661882"/>
    <w:rsid w:val="00661B2D"/>
    <w:rsid w:val="0066237B"/>
    <w:rsid w:val="0066351F"/>
    <w:rsid w:val="006661D5"/>
    <w:rsid w:val="0067474A"/>
    <w:rsid w:val="006974C8"/>
    <w:rsid w:val="006A4AE6"/>
    <w:rsid w:val="006E0B94"/>
    <w:rsid w:val="006E1C46"/>
    <w:rsid w:val="007027DC"/>
    <w:rsid w:val="00702F02"/>
    <w:rsid w:val="00703DA9"/>
    <w:rsid w:val="00712AA0"/>
    <w:rsid w:val="0073293C"/>
    <w:rsid w:val="00734807"/>
    <w:rsid w:val="00734CC3"/>
    <w:rsid w:val="00740E86"/>
    <w:rsid w:val="00743578"/>
    <w:rsid w:val="007439B6"/>
    <w:rsid w:val="00765CF6"/>
    <w:rsid w:val="0077091B"/>
    <w:rsid w:val="00774786"/>
    <w:rsid w:val="00775310"/>
    <w:rsid w:val="00776FD7"/>
    <w:rsid w:val="007777B8"/>
    <w:rsid w:val="007970BC"/>
    <w:rsid w:val="007A25E4"/>
    <w:rsid w:val="007A422C"/>
    <w:rsid w:val="007A5419"/>
    <w:rsid w:val="007B4C25"/>
    <w:rsid w:val="007B75C6"/>
    <w:rsid w:val="007C08C6"/>
    <w:rsid w:val="007C45E8"/>
    <w:rsid w:val="007C79BB"/>
    <w:rsid w:val="007C7D29"/>
    <w:rsid w:val="007D0227"/>
    <w:rsid w:val="007D2FD9"/>
    <w:rsid w:val="007D3D0D"/>
    <w:rsid w:val="007D4E11"/>
    <w:rsid w:val="007E087B"/>
    <w:rsid w:val="007E7E29"/>
    <w:rsid w:val="007F365E"/>
    <w:rsid w:val="0080186F"/>
    <w:rsid w:val="00801FC0"/>
    <w:rsid w:val="00806FAD"/>
    <w:rsid w:val="00821802"/>
    <w:rsid w:val="00821A24"/>
    <w:rsid w:val="00841003"/>
    <w:rsid w:val="008452ED"/>
    <w:rsid w:val="008461DC"/>
    <w:rsid w:val="008503F7"/>
    <w:rsid w:val="008511A6"/>
    <w:rsid w:val="00860818"/>
    <w:rsid w:val="00861259"/>
    <w:rsid w:val="00867A96"/>
    <w:rsid w:val="00867D50"/>
    <w:rsid w:val="00887838"/>
    <w:rsid w:val="00897FBF"/>
    <w:rsid w:val="008A0B37"/>
    <w:rsid w:val="008A42EB"/>
    <w:rsid w:val="008B7F3B"/>
    <w:rsid w:val="008C243C"/>
    <w:rsid w:val="008C3FA8"/>
    <w:rsid w:val="008D1198"/>
    <w:rsid w:val="008E02C8"/>
    <w:rsid w:val="008E2E25"/>
    <w:rsid w:val="008E31CF"/>
    <w:rsid w:val="008E31F3"/>
    <w:rsid w:val="008F1813"/>
    <w:rsid w:val="008F5C24"/>
    <w:rsid w:val="008F72F6"/>
    <w:rsid w:val="00905460"/>
    <w:rsid w:val="009110C9"/>
    <w:rsid w:val="00913EF7"/>
    <w:rsid w:val="00915320"/>
    <w:rsid w:val="00923387"/>
    <w:rsid w:val="00926C61"/>
    <w:rsid w:val="00927364"/>
    <w:rsid w:val="009379C5"/>
    <w:rsid w:val="00940752"/>
    <w:rsid w:val="00943D01"/>
    <w:rsid w:val="0094727D"/>
    <w:rsid w:val="00947B21"/>
    <w:rsid w:val="0097724B"/>
    <w:rsid w:val="00981292"/>
    <w:rsid w:val="0098397D"/>
    <w:rsid w:val="00990962"/>
    <w:rsid w:val="009A274B"/>
    <w:rsid w:val="009A484D"/>
    <w:rsid w:val="009A628A"/>
    <w:rsid w:val="009B0C00"/>
    <w:rsid w:val="009B6E72"/>
    <w:rsid w:val="009B747A"/>
    <w:rsid w:val="009C1F62"/>
    <w:rsid w:val="009C58D0"/>
    <w:rsid w:val="009C5EF5"/>
    <w:rsid w:val="009C79F1"/>
    <w:rsid w:val="009D6A4C"/>
    <w:rsid w:val="009F2912"/>
    <w:rsid w:val="009F508D"/>
    <w:rsid w:val="00A0255E"/>
    <w:rsid w:val="00A07301"/>
    <w:rsid w:val="00A179FE"/>
    <w:rsid w:val="00A3375F"/>
    <w:rsid w:val="00A34A74"/>
    <w:rsid w:val="00A36F08"/>
    <w:rsid w:val="00A45BF5"/>
    <w:rsid w:val="00A53C2B"/>
    <w:rsid w:val="00A56DBD"/>
    <w:rsid w:val="00A617B8"/>
    <w:rsid w:val="00A63B26"/>
    <w:rsid w:val="00A63D8B"/>
    <w:rsid w:val="00A80475"/>
    <w:rsid w:val="00A95FB6"/>
    <w:rsid w:val="00A977F3"/>
    <w:rsid w:val="00AA41E4"/>
    <w:rsid w:val="00AA73BC"/>
    <w:rsid w:val="00AC1675"/>
    <w:rsid w:val="00AC7F95"/>
    <w:rsid w:val="00AD5D89"/>
    <w:rsid w:val="00AE6D57"/>
    <w:rsid w:val="00AF0046"/>
    <w:rsid w:val="00AF3276"/>
    <w:rsid w:val="00B04CA7"/>
    <w:rsid w:val="00B11B84"/>
    <w:rsid w:val="00B20A5C"/>
    <w:rsid w:val="00B278F4"/>
    <w:rsid w:val="00B37E9E"/>
    <w:rsid w:val="00B422E9"/>
    <w:rsid w:val="00B55377"/>
    <w:rsid w:val="00B5695C"/>
    <w:rsid w:val="00B64EDF"/>
    <w:rsid w:val="00B75584"/>
    <w:rsid w:val="00B836E6"/>
    <w:rsid w:val="00B94B59"/>
    <w:rsid w:val="00BA13D8"/>
    <w:rsid w:val="00BA5352"/>
    <w:rsid w:val="00BB3AD6"/>
    <w:rsid w:val="00BB5E18"/>
    <w:rsid w:val="00BC1661"/>
    <w:rsid w:val="00BC2749"/>
    <w:rsid w:val="00BC4256"/>
    <w:rsid w:val="00BE688B"/>
    <w:rsid w:val="00BF3514"/>
    <w:rsid w:val="00BF3577"/>
    <w:rsid w:val="00BF3E42"/>
    <w:rsid w:val="00BF7306"/>
    <w:rsid w:val="00C10E37"/>
    <w:rsid w:val="00C10E91"/>
    <w:rsid w:val="00C228C3"/>
    <w:rsid w:val="00C3745C"/>
    <w:rsid w:val="00C43C79"/>
    <w:rsid w:val="00C52B8D"/>
    <w:rsid w:val="00C632CA"/>
    <w:rsid w:val="00C84587"/>
    <w:rsid w:val="00CA230C"/>
    <w:rsid w:val="00CC20FC"/>
    <w:rsid w:val="00CC4AD2"/>
    <w:rsid w:val="00CD10CC"/>
    <w:rsid w:val="00CD2AC6"/>
    <w:rsid w:val="00CD7E5F"/>
    <w:rsid w:val="00CE10DD"/>
    <w:rsid w:val="00CE563D"/>
    <w:rsid w:val="00CF69A1"/>
    <w:rsid w:val="00D04AF4"/>
    <w:rsid w:val="00D052D4"/>
    <w:rsid w:val="00D123A2"/>
    <w:rsid w:val="00D24FC5"/>
    <w:rsid w:val="00D46243"/>
    <w:rsid w:val="00D47374"/>
    <w:rsid w:val="00D5092F"/>
    <w:rsid w:val="00D51BD3"/>
    <w:rsid w:val="00D60B27"/>
    <w:rsid w:val="00D6148A"/>
    <w:rsid w:val="00D61944"/>
    <w:rsid w:val="00D74935"/>
    <w:rsid w:val="00D75A6B"/>
    <w:rsid w:val="00D76BA7"/>
    <w:rsid w:val="00D825CA"/>
    <w:rsid w:val="00D83202"/>
    <w:rsid w:val="00D92D00"/>
    <w:rsid w:val="00D92D69"/>
    <w:rsid w:val="00D951FF"/>
    <w:rsid w:val="00DA2589"/>
    <w:rsid w:val="00DA5C0A"/>
    <w:rsid w:val="00DB30EB"/>
    <w:rsid w:val="00DC062C"/>
    <w:rsid w:val="00DC47BC"/>
    <w:rsid w:val="00DE2EA9"/>
    <w:rsid w:val="00DE34AC"/>
    <w:rsid w:val="00DE46F5"/>
    <w:rsid w:val="00DF3BFB"/>
    <w:rsid w:val="00E01D95"/>
    <w:rsid w:val="00E10816"/>
    <w:rsid w:val="00E109FC"/>
    <w:rsid w:val="00E12337"/>
    <w:rsid w:val="00E13FEF"/>
    <w:rsid w:val="00E21B2F"/>
    <w:rsid w:val="00E24B0B"/>
    <w:rsid w:val="00E26D8C"/>
    <w:rsid w:val="00E32FD0"/>
    <w:rsid w:val="00E339FA"/>
    <w:rsid w:val="00E44708"/>
    <w:rsid w:val="00E61392"/>
    <w:rsid w:val="00E6458C"/>
    <w:rsid w:val="00E92EEC"/>
    <w:rsid w:val="00E93330"/>
    <w:rsid w:val="00EA55A7"/>
    <w:rsid w:val="00EC782F"/>
    <w:rsid w:val="00EE20A4"/>
    <w:rsid w:val="00EE3F48"/>
    <w:rsid w:val="00EE658C"/>
    <w:rsid w:val="00EF24CC"/>
    <w:rsid w:val="00EF7671"/>
    <w:rsid w:val="00F05AE5"/>
    <w:rsid w:val="00F07BBE"/>
    <w:rsid w:val="00F12BAD"/>
    <w:rsid w:val="00F1436D"/>
    <w:rsid w:val="00F204ED"/>
    <w:rsid w:val="00F20D4C"/>
    <w:rsid w:val="00F24612"/>
    <w:rsid w:val="00F262CE"/>
    <w:rsid w:val="00F401B0"/>
    <w:rsid w:val="00F43317"/>
    <w:rsid w:val="00F51F72"/>
    <w:rsid w:val="00F71E34"/>
    <w:rsid w:val="00F75DF4"/>
    <w:rsid w:val="00F8694F"/>
    <w:rsid w:val="00F873FC"/>
    <w:rsid w:val="00F93DB6"/>
    <w:rsid w:val="00F97187"/>
    <w:rsid w:val="00FB7E77"/>
    <w:rsid w:val="00FD0B53"/>
    <w:rsid w:val="00FD14D2"/>
    <w:rsid w:val="00FF0F8B"/>
    <w:rsid w:val="00FF6AA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4FDEA"/>
  <w15:chartTrackingRefBased/>
  <w15:docId w15:val="{AB1D16EA-A1B9-1842-B278-849A7EC2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sz w:val="24"/>
      <w:szCs w:val="24"/>
    </w:rPr>
  </w:style>
  <w:style w:type="paragraph" w:styleId="a0">
    <w:name w:val="heading 1"/>
    <w:basedOn w:val="a"/>
    <w:next w:val="a"/>
    <w:link w:val="a1"/>
    <w:qFormat/>
    <w:rsid w:val="004977C5"/>
    <w:pPr>
      <w:keepNext/>
      <w:spacing w:before="240" w:after="60"/>
      <w:outlineLvl w:val="0"/>
    </w:pPr>
    <w:rPr>
      <w:rFonts w:ascii="Arial" w:hAnsi="Arial" w:cs="Arial"/>
      <w:b/>
      <w:bCs/>
      <w:kern w:val="32"/>
      <w:sz w:val="32"/>
      <w:szCs w:val="32"/>
      <w:lang w:bidi="ar-SA"/>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character" w:customStyle="1" w:styleId="a1">
    <w:name w:val="عنوان ۱ نویسه"/>
    <w:link w:val="a0"/>
    <w:rsid w:val="004977C5"/>
    <w:rPr>
      <w:rFonts w:ascii="Arial" w:hAnsi="Arial" w:cs="Arial"/>
      <w:b/>
      <w:bCs/>
      <w:kern w:val="32"/>
      <w:sz w:val="32"/>
      <w:szCs w:val="32"/>
      <w:lang w:bidi="ar-SA"/>
    </w:rPr>
  </w:style>
  <w:style w:type="paragraph" w:customStyle="1" w:styleId="2">
    <w:name w:val="لیست پاراگراف2"/>
    <w:basedOn w:val="a"/>
    <w:qFormat/>
    <w:rsid w:val="004977C5"/>
    <w:pPr>
      <w:spacing w:after="200" w:line="276" w:lineRule="auto"/>
      <w:ind w:left="720"/>
      <w:contextualSpacing/>
    </w:pPr>
    <w:rPr>
      <w:rFonts w:ascii="Calibri" w:hAnsi="Calibri" w:cs="Arial"/>
      <w:sz w:val="22"/>
      <w:szCs w:val="22"/>
    </w:rPr>
  </w:style>
  <w:style w:type="paragraph" w:styleId="a5">
    <w:name w:val="footer"/>
    <w:basedOn w:val="a"/>
    <w:link w:val="a6"/>
    <w:rsid w:val="004977C5"/>
    <w:pPr>
      <w:tabs>
        <w:tab w:val="center" w:pos="4153"/>
        <w:tab w:val="right" w:pos="8306"/>
      </w:tabs>
    </w:pPr>
    <w:rPr>
      <w:lang w:bidi="ar-SA"/>
    </w:rPr>
  </w:style>
  <w:style w:type="character" w:customStyle="1" w:styleId="a6">
    <w:name w:val="پانویس نویسه"/>
    <w:link w:val="a5"/>
    <w:rsid w:val="004977C5"/>
    <w:rPr>
      <w:sz w:val="24"/>
      <w:szCs w:val="24"/>
      <w:lang w:bidi="ar-SA"/>
    </w:rPr>
  </w:style>
  <w:style w:type="paragraph" w:styleId="a7">
    <w:name w:val="List Paragraph"/>
    <w:basedOn w:val="a"/>
    <w:uiPriority w:val="34"/>
    <w:qFormat/>
    <w:rsid w:val="003015E1"/>
    <w:pPr>
      <w:spacing w:after="200" w:line="276" w:lineRule="auto"/>
      <w:ind w:left="720"/>
      <w:contextualSpacing/>
    </w:pPr>
    <w:rPr>
      <w:rFonts w:ascii="Calibri" w:eastAsia="Calibri" w:hAnsi="Calibri" w:cs="B Compset"/>
      <w:sz w:val="22"/>
      <w:szCs w:val="22"/>
    </w:rPr>
  </w:style>
  <w:style w:type="paragraph" w:styleId="a8">
    <w:name w:val="header"/>
    <w:basedOn w:val="a"/>
    <w:link w:val="a9"/>
    <w:rsid w:val="007A25E4"/>
    <w:pPr>
      <w:tabs>
        <w:tab w:val="center" w:pos="4680"/>
        <w:tab w:val="right" w:pos="9360"/>
      </w:tabs>
    </w:pPr>
  </w:style>
  <w:style w:type="character" w:customStyle="1" w:styleId="a9">
    <w:name w:val="سرصفحه نویسه"/>
    <w:link w:val="a8"/>
    <w:rsid w:val="007A25E4"/>
    <w:rPr>
      <w:sz w:val="24"/>
      <w:szCs w:val="24"/>
      <w:lang w:bidi="fa-IR"/>
    </w:rPr>
  </w:style>
  <w:style w:type="table" w:styleId="aa">
    <w:name w:val="Table Grid"/>
    <w:basedOn w:val="a3"/>
    <w:rsid w:val="00B64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9F2912"/>
    <w:rPr>
      <w:rFonts w:ascii="Tahoma" w:hAnsi="Tahoma" w:cs="Tahoma"/>
      <w:sz w:val="16"/>
      <w:szCs w:val="16"/>
    </w:rPr>
  </w:style>
  <w:style w:type="character" w:customStyle="1" w:styleId="ac">
    <w:name w:val="متن بادکنک نویسه"/>
    <w:link w:val="ab"/>
    <w:rsid w:val="009F2912"/>
    <w:rPr>
      <w:rFonts w:ascii="Tahoma" w:hAnsi="Tahoma" w:cs="Tahoma"/>
      <w:sz w:val="16"/>
      <w:szCs w:val="16"/>
      <w:lang w:bidi="fa-IR"/>
    </w:rPr>
  </w:style>
  <w:style w:type="paragraph" w:styleId="ad">
    <w:name w:val="Normal (Web)"/>
    <w:basedOn w:val="a"/>
    <w:uiPriority w:val="99"/>
    <w:unhideWhenUsed/>
    <w:rsid w:val="009F508D"/>
    <w:pPr>
      <w:bidi w:val="0"/>
      <w:spacing w:before="100" w:beforeAutospacing="1" w:after="100" w:afterAutospacing="1"/>
    </w:pPr>
  </w:style>
  <w:style w:type="character" w:styleId="ae">
    <w:name w:val="Hyperlink"/>
    <w:uiPriority w:val="99"/>
    <w:unhideWhenUsed/>
    <w:rsid w:val="003F7AB0"/>
    <w:rPr>
      <w:color w:val="0000FF"/>
      <w:u w:val="single"/>
    </w:rPr>
  </w:style>
  <w:style w:type="paragraph" w:styleId="af">
    <w:name w:val="Subtitle"/>
    <w:basedOn w:val="a"/>
    <w:next w:val="a"/>
    <w:link w:val="af0"/>
    <w:qFormat/>
    <w:rsid w:val="004177E6"/>
    <w:pPr>
      <w:spacing w:after="60"/>
      <w:jc w:val="center"/>
      <w:outlineLvl w:val="1"/>
    </w:pPr>
    <w:rPr>
      <w:rFonts w:ascii="Cambria" w:hAnsi="Cambria"/>
    </w:rPr>
  </w:style>
  <w:style w:type="character" w:customStyle="1" w:styleId="af0">
    <w:name w:val="زیر نویس نویسه"/>
    <w:link w:val="af"/>
    <w:rsid w:val="004177E6"/>
    <w:rPr>
      <w:rFonts w:ascii="Cambria" w:hAnsi="Cambria"/>
      <w:sz w:val="24"/>
      <w:szCs w:val="24"/>
      <w:lang w:bidi="fa-IR"/>
    </w:rPr>
  </w:style>
  <w:style w:type="paragraph" w:customStyle="1" w:styleId="1">
    <w:name w:val="لیست پاراگراف1"/>
    <w:basedOn w:val="a"/>
    <w:qFormat/>
    <w:rsid w:val="005314EC"/>
    <w:pPr>
      <w:spacing w:after="200" w:line="276" w:lineRule="auto"/>
      <w:ind w:left="720"/>
      <w:contextualSpacing/>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2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AA199-7A10-E64E-9FB3-E78BBC51DA5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بسمه تعالی</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تعالی</dc:title>
  <dc:subject/>
  <dc:creator>jheydari</dc:creator>
  <cp:keywords/>
  <cp:lastModifiedBy>smd1990 pro</cp:lastModifiedBy>
  <cp:revision>3</cp:revision>
  <cp:lastPrinted>2014-11-16T08:14:00Z</cp:lastPrinted>
  <dcterms:created xsi:type="dcterms:W3CDTF">2018-09-03T23:50:00Z</dcterms:created>
  <dcterms:modified xsi:type="dcterms:W3CDTF">2018-09-03T23:51:00Z</dcterms:modified>
</cp:coreProperties>
</file>