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96541" w:rsidRPr="00952C4B" w:rsidRDefault="00496541" w:rsidP="00725ED7">
      <w:pPr>
        <w:pBdr>
          <w:bottom w:val="dotDotDash" w:sz="8" w:space="1" w:color="auto"/>
        </w:pBdr>
        <w:spacing w:line="276" w:lineRule="auto"/>
        <w:ind w:left="304" w:hanging="284"/>
        <w:rPr>
          <w:rStyle w:val="StyleComplexRoya"/>
          <w:rFonts w:ascii="Tahoma" w:hAnsi="Tahoma" w:cs="Tahoma"/>
          <w:b/>
          <w:bCs/>
          <w:sz w:val="20"/>
          <w:szCs w:val="20"/>
          <w:rtl/>
        </w:rPr>
      </w:pPr>
      <w:r w:rsidRPr="00952C4B">
        <w:rPr>
          <w:rFonts w:ascii="Tahoma" w:hAnsi="Tahoma" w:cs="Tahoma" w:hint="cs"/>
          <w:b/>
          <w:bCs/>
          <w:rtl/>
        </w:rPr>
        <w:t xml:space="preserve"> </w:t>
      </w:r>
      <w:r w:rsidRPr="00952C4B">
        <w:rPr>
          <w:rFonts w:ascii="Tahoma" w:hAnsi="Tahoma" w:cs="Tahoma"/>
          <w:b/>
          <w:bCs/>
          <w:rtl/>
        </w:rPr>
        <w:t xml:space="preserve">                </w:t>
      </w:r>
      <w:r w:rsidR="002B303A" w:rsidRPr="00952C4B">
        <w:rPr>
          <w:rFonts w:ascii="Tahoma" w:hAnsi="Tahoma" w:cs="Tahoma"/>
          <w:b/>
          <w:bCs/>
          <w:rtl/>
        </w:rPr>
        <w:t xml:space="preserve">                       </w:t>
      </w:r>
      <w:r w:rsidR="002713E7" w:rsidRPr="00952C4B">
        <w:rPr>
          <w:rFonts w:ascii="Tahoma" w:hAnsi="Tahoma" w:cs="Tahoma" w:hint="cs"/>
          <w:b/>
          <w:bCs/>
          <w:rtl/>
        </w:rPr>
        <w:t xml:space="preserve">    </w:t>
      </w:r>
      <w:r w:rsidR="002B303A" w:rsidRPr="00952C4B">
        <w:rPr>
          <w:rFonts w:ascii="Tahoma" w:hAnsi="Tahoma" w:cs="Tahoma"/>
          <w:b/>
          <w:bCs/>
          <w:rtl/>
        </w:rPr>
        <w:t xml:space="preserve">  </w:t>
      </w:r>
      <w:bookmarkStart w:id="0" w:name="_GoBack"/>
      <w:bookmarkEnd w:id="0"/>
      <w:r w:rsidR="002B303A" w:rsidRPr="00952C4B">
        <w:rPr>
          <w:rStyle w:val="StyleComplexRoya"/>
          <w:rFonts w:ascii="Tahoma" w:hAnsi="Tahoma" w:cs="Tahoma"/>
          <w:b/>
          <w:bCs/>
          <w:sz w:val="20"/>
          <w:szCs w:val="20"/>
          <w:rtl/>
        </w:rPr>
        <w:tab/>
        <w:t xml:space="preserve">       </w:t>
      </w:r>
      <w:r w:rsidR="00611CD9">
        <w:rPr>
          <w:rStyle w:val="StyleComplexRoya"/>
          <w:rFonts w:ascii="Tahoma" w:hAnsi="Tahoma" w:cs="Tahoma" w:hint="cs"/>
          <w:b/>
          <w:bCs/>
          <w:sz w:val="20"/>
          <w:szCs w:val="20"/>
          <w:rtl/>
        </w:rPr>
        <w:t>دانش حديث</w:t>
      </w:r>
    </w:p>
    <w:p w:rsidR="006F1690" w:rsidRPr="00A5678E" w:rsidRDefault="006F1690" w:rsidP="00411063">
      <w:pPr>
        <w:numPr>
          <w:ilvl w:val="0"/>
          <w:numId w:val="1"/>
        </w:numPr>
        <w:spacing w:line="480" w:lineRule="auto"/>
        <w:rPr>
          <w:rFonts w:ascii="Tahoma" w:hAnsi="Tahoma" w:cs="Tahoma"/>
          <w:b/>
          <w:bCs/>
          <w:sz w:val="18"/>
          <w:szCs w:val="18"/>
          <w:lang w:bidi="fa-IR"/>
        </w:rPr>
      </w:pPr>
      <w:r w:rsidRPr="00A5678E">
        <w:rPr>
          <w:rFonts w:ascii="Tahoma" w:hAnsi="Tahoma" w:cs="Tahoma"/>
          <w:b/>
          <w:bCs/>
          <w:sz w:val="18"/>
          <w:szCs w:val="18"/>
          <w:rtl/>
          <w:lang w:bidi="fa-IR"/>
        </w:rPr>
        <w:t xml:space="preserve">فواید شناخت تاریخ حدیث شیعه کدام است؟ </w:t>
      </w:r>
    </w:p>
    <w:p w:rsidR="006F1690" w:rsidRPr="00A5678E" w:rsidRDefault="006F1690" w:rsidP="00411063">
      <w:pPr>
        <w:numPr>
          <w:ilvl w:val="0"/>
          <w:numId w:val="1"/>
        </w:numPr>
        <w:spacing w:line="480" w:lineRule="auto"/>
        <w:rPr>
          <w:rFonts w:ascii="Tahoma" w:hAnsi="Tahoma" w:cs="Tahoma"/>
          <w:b/>
          <w:bCs/>
          <w:sz w:val="18"/>
          <w:szCs w:val="18"/>
          <w:lang w:bidi="fa-IR"/>
        </w:rPr>
      </w:pPr>
      <w:r w:rsidRPr="00A5678E">
        <w:rPr>
          <w:rFonts w:ascii="Tahoma" w:hAnsi="Tahoma" w:cs="Tahoma"/>
          <w:b/>
          <w:bCs/>
          <w:sz w:val="18"/>
          <w:szCs w:val="18"/>
          <w:rtl/>
          <w:lang w:bidi="fa-IR"/>
        </w:rPr>
        <w:t xml:space="preserve">برخی گونه‌های حدیثی امام سجاد علیه السلام را نام ببرید. </w:t>
      </w:r>
    </w:p>
    <w:p w:rsidR="006F1690" w:rsidRPr="00A5678E" w:rsidRDefault="006F1690" w:rsidP="00411063">
      <w:pPr>
        <w:numPr>
          <w:ilvl w:val="0"/>
          <w:numId w:val="1"/>
        </w:numPr>
        <w:spacing w:line="480" w:lineRule="auto"/>
        <w:rPr>
          <w:rFonts w:ascii="Tahoma" w:hAnsi="Tahoma" w:cs="Tahoma"/>
          <w:b/>
          <w:bCs/>
          <w:sz w:val="18"/>
          <w:szCs w:val="18"/>
          <w:lang w:bidi="fa-IR"/>
        </w:rPr>
      </w:pPr>
      <w:r w:rsidRPr="00A5678E">
        <w:rPr>
          <w:rFonts w:ascii="Tahoma" w:hAnsi="Tahoma" w:cs="Tahoma"/>
          <w:b/>
          <w:bCs/>
          <w:sz w:val="18"/>
          <w:szCs w:val="18"/>
          <w:rtl/>
          <w:lang w:bidi="fa-IR"/>
        </w:rPr>
        <w:t xml:space="preserve">دوره فترت حدیث شیعی را توضیح دهید. </w:t>
      </w:r>
    </w:p>
    <w:p w:rsidR="006F1690" w:rsidRPr="00A5678E" w:rsidRDefault="006F1690" w:rsidP="00411063">
      <w:pPr>
        <w:numPr>
          <w:ilvl w:val="0"/>
          <w:numId w:val="1"/>
        </w:numPr>
        <w:spacing w:line="480" w:lineRule="auto"/>
        <w:rPr>
          <w:rFonts w:ascii="Tahoma" w:hAnsi="Tahoma" w:cs="Tahoma"/>
          <w:b/>
          <w:bCs/>
          <w:sz w:val="18"/>
          <w:szCs w:val="18"/>
          <w:lang w:bidi="fa-IR"/>
        </w:rPr>
      </w:pPr>
      <w:r w:rsidRPr="00A5678E">
        <w:rPr>
          <w:rFonts w:ascii="Tahoma" w:hAnsi="Tahoma" w:cs="Tahoma"/>
          <w:b/>
          <w:bCs/>
          <w:sz w:val="18"/>
          <w:szCs w:val="18"/>
          <w:rtl/>
          <w:lang w:bidi="fa-IR"/>
        </w:rPr>
        <w:t xml:space="preserve">حدیث را تعریف نمایید. </w:t>
      </w:r>
    </w:p>
    <w:p w:rsidR="006F1690" w:rsidRPr="00A5678E" w:rsidRDefault="006F1690" w:rsidP="00411063">
      <w:pPr>
        <w:numPr>
          <w:ilvl w:val="0"/>
          <w:numId w:val="1"/>
        </w:numPr>
        <w:spacing w:line="480" w:lineRule="auto"/>
        <w:rPr>
          <w:rFonts w:ascii="Tahoma" w:hAnsi="Tahoma" w:cs="Tahoma"/>
          <w:b/>
          <w:bCs/>
          <w:sz w:val="18"/>
          <w:szCs w:val="18"/>
          <w:lang w:bidi="fa-IR"/>
        </w:rPr>
      </w:pPr>
      <w:r w:rsidRPr="00A5678E">
        <w:rPr>
          <w:rFonts w:ascii="Tahoma" w:hAnsi="Tahoma" w:cs="Tahoma"/>
          <w:b/>
          <w:bCs/>
          <w:sz w:val="18"/>
          <w:szCs w:val="18"/>
          <w:rtl/>
          <w:lang w:bidi="fa-IR"/>
        </w:rPr>
        <w:t xml:space="preserve">حدیث از نظر اتصال و انقطاع سند و نیز تعداد راویان محذوف، دارای چه اقسامی است؟ </w:t>
      </w:r>
    </w:p>
    <w:p w:rsidR="006F1690" w:rsidRPr="00A5678E" w:rsidRDefault="006F1690" w:rsidP="00411063">
      <w:pPr>
        <w:numPr>
          <w:ilvl w:val="0"/>
          <w:numId w:val="1"/>
        </w:numPr>
        <w:spacing w:line="480" w:lineRule="auto"/>
        <w:rPr>
          <w:rFonts w:ascii="Tahoma" w:hAnsi="Tahoma" w:cs="Tahoma"/>
          <w:b/>
          <w:bCs/>
          <w:sz w:val="18"/>
          <w:szCs w:val="18"/>
          <w:lang w:bidi="fa-IR"/>
        </w:rPr>
      </w:pPr>
      <w:r w:rsidRPr="00A5678E">
        <w:rPr>
          <w:rFonts w:ascii="Tahoma" w:hAnsi="Tahoma" w:cs="Tahoma"/>
          <w:b/>
          <w:bCs/>
          <w:sz w:val="18"/>
          <w:szCs w:val="18"/>
          <w:rtl/>
          <w:lang w:bidi="fa-IR"/>
        </w:rPr>
        <w:t xml:space="preserve">چه وظایفی بر عهده دانش رجال قرار دارد؟ </w:t>
      </w:r>
    </w:p>
    <w:p w:rsidR="006F1690" w:rsidRPr="00A5678E" w:rsidRDefault="006F1690" w:rsidP="00411063">
      <w:pPr>
        <w:numPr>
          <w:ilvl w:val="0"/>
          <w:numId w:val="1"/>
        </w:numPr>
        <w:spacing w:line="480" w:lineRule="auto"/>
        <w:rPr>
          <w:rFonts w:ascii="Tahoma" w:hAnsi="Tahoma" w:cs="Tahoma"/>
          <w:b/>
          <w:bCs/>
          <w:sz w:val="18"/>
          <w:szCs w:val="18"/>
          <w:lang w:bidi="fa-IR"/>
        </w:rPr>
      </w:pPr>
      <w:r w:rsidRPr="00A5678E">
        <w:rPr>
          <w:rFonts w:ascii="Tahoma" w:hAnsi="Tahoma" w:cs="Tahoma"/>
          <w:b/>
          <w:bCs/>
          <w:sz w:val="18"/>
          <w:szCs w:val="18"/>
          <w:rtl/>
          <w:lang w:bidi="fa-IR"/>
        </w:rPr>
        <w:t xml:space="preserve">اصول اولیه رجالی شیعه چه منابعی را شامل می‌شود؟ </w:t>
      </w:r>
    </w:p>
    <w:p w:rsidR="006F1690" w:rsidRPr="00A5678E" w:rsidRDefault="006F1690" w:rsidP="00411063">
      <w:pPr>
        <w:numPr>
          <w:ilvl w:val="0"/>
          <w:numId w:val="1"/>
        </w:numPr>
        <w:spacing w:line="480" w:lineRule="auto"/>
        <w:rPr>
          <w:rFonts w:ascii="Tahoma" w:hAnsi="Tahoma" w:cs="Tahoma"/>
          <w:b/>
          <w:bCs/>
          <w:sz w:val="18"/>
          <w:szCs w:val="18"/>
          <w:lang w:bidi="fa-IR"/>
        </w:rPr>
      </w:pPr>
      <w:r w:rsidRPr="00A5678E">
        <w:rPr>
          <w:rFonts w:ascii="Tahoma" w:hAnsi="Tahoma" w:cs="Tahoma"/>
          <w:b/>
          <w:bCs/>
          <w:sz w:val="18"/>
          <w:szCs w:val="18"/>
          <w:rtl/>
          <w:lang w:bidi="fa-IR"/>
        </w:rPr>
        <w:t xml:space="preserve">ضمن تعریف «تعلیق در سند»، برای آن یک مثال ذکر نمایید. </w:t>
      </w:r>
    </w:p>
    <w:p w:rsidR="006F1690" w:rsidRPr="00A5678E" w:rsidRDefault="006F1690" w:rsidP="00411063">
      <w:pPr>
        <w:numPr>
          <w:ilvl w:val="0"/>
          <w:numId w:val="1"/>
        </w:numPr>
        <w:spacing w:line="480" w:lineRule="auto"/>
        <w:rPr>
          <w:rFonts w:ascii="Tahoma" w:hAnsi="Tahoma" w:cs="Tahoma"/>
          <w:b/>
          <w:bCs/>
          <w:sz w:val="18"/>
          <w:szCs w:val="18"/>
          <w:lang w:bidi="fa-IR"/>
        </w:rPr>
      </w:pPr>
      <w:r w:rsidRPr="00A5678E">
        <w:rPr>
          <w:rFonts w:ascii="Tahoma" w:hAnsi="Tahoma" w:cs="Tahoma"/>
          <w:b/>
          <w:bCs/>
          <w:sz w:val="18"/>
          <w:szCs w:val="18"/>
          <w:rtl/>
          <w:lang w:bidi="fa-IR"/>
        </w:rPr>
        <w:t xml:space="preserve">راه‌های اثبات توثیق خاص کدام است؟ </w:t>
      </w:r>
    </w:p>
    <w:p w:rsidR="006F1690" w:rsidRPr="00A5678E" w:rsidRDefault="006F1690" w:rsidP="00411063">
      <w:pPr>
        <w:numPr>
          <w:ilvl w:val="0"/>
          <w:numId w:val="1"/>
        </w:numPr>
        <w:spacing w:line="480" w:lineRule="auto"/>
        <w:rPr>
          <w:rFonts w:ascii="Tahoma" w:hAnsi="Tahoma" w:cs="Tahoma"/>
          <w:b/>
          <w:bCs/>
          <w:sz w:val="18"/>
          <w:szCs w:val="18"/>
          <w:lang w:bidi="fa-IR"/>
        </w:rPr>
      </w:pPr>
      <w:r w:rsidRPr="00A5678E">
        <w:rPr>
          <w:rFonts w:ascii="Tahoma" w:hAnsi="Tahoma" w:cs="Tahoma"/>
          <w:b/>
          <w:bCs/>
          <w:sz w:val="18"/>
          <w:szCs w:val="18"/>
          <w:rtl/>
          <w:lang w:bidi="fa-IR"/>
        </w:rPr>
        <w:t xml:space="preserve">به سه مورد از ویژگی‌های کتاب «الکافی» اشاره نمایید. </w:t>
      </w:r>
    </w:p>
    <w:p w:rsidR="00425B5E" w:rsidRPr="00E87016" w:rsidRDefault="00425B5E" w:rsidP="00E87016">
      <w:pPr>
        <w:spacing w:line="360" w:lineRule="auto"/>
        <w:rPr>
          <w:rFonts w:ascii="Tahoma" w:hAnsi="Tahoma" w:cs="Tahoma"/>
          <w:b/>
          <w:bCs/>
          <w:sz w:val="18"/>
          <w:szCs w:val="18"/>
          <w:rtl/>
          <w:lang w:eastAsia="zh-TW" w:bidi="fa-IR"/>
        </w:rPr>
      </w:pPr>
    </w:p>
    <w:sectPr w:rsidR="00425B5E" w:rsidRPr="00E87016" w:rsidSect="002B303A">
      <w:pgSz w:w="8392" w:h="11907" w:code="11"/>
      <w:pgMar w:top="1134" w:right="851" w:bottom="851" w:left="851" w:header="709" w:footer="709" w:gutter="0"/>
      <w:pgBorders w:zOrder="back">
        <w:top w:val="weavingAngles" w:sz="5" w:space="1" w:color="auto"/>
        <w:left w:val="weavingAngles" w:sz="5" w:space="4" w:color="auto"/>
        <w:bottom w:val="weavingAngles" w:sz="5" w:space="1" w:color="auto"/>
        <w:right w:val="weavingAngles" w:sz="5" w:space="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ya">
    <w:charset w:val="B2"/>
    <w:family w:val="auto"/>
    <w:pitch w:val="variable"/>
    <w:sig w:usb0="00002001" w:usb1="00000000" w:usb2="00000000" w:usb3="00000000" w:csb0="0000004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Badr">
    <w:charset w:val="B2"/>
    <w:family w:val="auto"/>
    <w:pitch w:val="variable"/>
    <w:sig w:usb0="00002001" w:usb1="00000000" w:usb2="00000000" w:usb3="00000000" w:csb0="0000004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F8D1427"/>
    <w:multiLevelType w:val="hybridMultilevel"/>
    <w:tmpl w:val="E1C293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1"/>
  <w:bordersDoNotSurroundHeader/>
  <w:bordersDoNotSurroundFooter/>
  <w:hideSpellingError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74DB"/>
    <w:rsid w:val="000069C5"/>
    <w:rsid w:val="00036799"/>
    <w:rsid w:val="000C286A"/>
    <w:rsid w:val="000C3213"/>
    <w:rsid w:val="000D2A98"/>
    <w:rsid w:val="000F276F"/>
    <w:rsid w:val="0011628D"/>
    <w:rsid w:val="00136A9A"/>
    <w:rsid w:val="00137D2A"/>
    <w:rsid w:val="0014177C"/>
    <w:rsid w:val="0020751E"/>
    <w:rsid w:val="00222A40"/>
    <w:rsid w:val="002713E7"/>
    <w:rsid w:val="00275F25"/>
    <w:rsid w:val="002925E0"/>
    <w:rsid w:val="002B303A"/>
    <w:rsid w:val="002C458A"/>
    <w:rsid w:val="00344F35"/>
    <w:rsid w:val="00377E39"/>
    <w:rsid w:val="0038148F"/>
    <w:rsid w:val="00387E40"/>
    <w:rsid w:val="00411063"/>
    <w:rsid w:val="00414245"/>
    <w:rsid w:val="00414911"/>
    <w:rsid w:val="00425B5E"/>
    <w:rsid w:val="00487CC9"/>
    <w:rsid w:val="00496541"/>
    <w:rsid w:val="004B464E"/>
    <w:rsid w:val="004C0C31"/>
    <w:rsid w:val="004F2F7B"/>
    <w:rsid w:val="005107C9"/>
    <w:rsid w:val="00521ED5"/>
    <w:rsid w:val="00525407"/>
    <w:rsid w:val="005749D2"/>
    <w:rsid w:val="005A74DB"/>
    <w:rsid w:val="005F2B5B"/>
    <w:rsid w:val="00611C8F"/>
    <w:rsid w:val="00611CD9"/>
    <w:rsid w:val="00612D37"/>
    <w:rsid w:val="00623B87"/>
    <w:rsid w:val="00624F00"/>
    <w:rsid w:val="00646F88"/>
    <w:rsid w:val="006B330B"/>
    <w:rsid w:val="006C159E"/>
    <w:rsid w:val="006F0EE2"/>
    <w:rsid w:val="006F1690"/>
    <w:rsid w:val="00725ED7"/>
    <w:rsid w:val="007633C6"/>
    <w:rsid w:val="00767A72"/>
    <w:rsid w:val="0079300C"/>
    <w:rsid w:val="007E5DC4"/>
    <w:rsid w:val="00810F97"/>
    <w:rsid w:val="00815335"/>
    <w:rsid w:val="00834FFB"/>
    <w:rsid w:val="00855DAD"/>
    <w:rsid w:val="008844F2"/>
    <w:rsid w:val="008D5895"/>
    <w:rsid w:val="008D6262"/>
    <w:rsid w:val="008E59AB"/>
    <w:rsid w:val="008E71A9"/>
    <w:rsid w:val="009012D2"/>
    <w:rsid w:val="00910128"/>
    <w:rsid w:val="0095119B"/>
    <w:rsid w:val="00952C4B"/>
    <w:rsid w:val="00971F60"/>
    <w:rsid w:val="009D7A05"/>
    <w:rsid w:val="00A3382A"/>
    <w:rsid w:val="00A5678E"/>
    <w:rsid w:val="00A66B2B"/>
    <w:rsid w:val="00A9062F"/>
    <w:rsid w:val="00AA37C6"/>
    <w:rsid w:val="00B42080"/>
    <w:rsid w:val="00B61CC0"/>
    <w:rsid w:val="00BA440A"/>
    <w:rsid w:val="00BD0175"/>
    <w:rsid w:val="00BE2393"/>
    <w:rsid w:val="00C25054"/>
    <w:rsid w:val="00C43194"/>
    <w:rsid w:val="00C65E8F"/>
    <w:rsid w:val="00C80DFC"/>
    <w:rsid w:val="00CA4A23"/>
    <w:rsid w:val="00CD1A11"/>
    <w:rsid w:val="00CE6D69"/>
    <w:rsid w:val="00D10154"/>
    <w:rsid w:val="00D41D35"/>
    <w:rsid w:val="00D9278B"/>
    <w:rsid w:val="00DF39FE"/>
    <w:rsid w:val="00E23187"/>
    <w:rsid w:val="00E87016"/>
    <w:rsid w:val="00E90350"/>
    <w:rsid w:val="00F23D54"/>
    <w:rsid w:val="00F2515A"/>
    <w:rsid w:val="00F74ED7"/>
    <w:rsid w:val="00F85504"/>
    <w:rsid w:val="00FB01B8"/>
    <w:rsid w:val="00FB71F9"/>
    <w:rsid w:val="00FD15DF"/>
    <w:rsid w:val="00FD30D3"/>
    <w:rsid w:val="00FD4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/"/>
  <w:listSeparator w:val="؛"/>
  <w14:docId w14:val="31F29A15"/>
  <w15:chartTrackingRefBased/>
  <w15:docId w15:val="{48A1527F-6680-3E45-AF5B-C0BE6534DB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fa-IR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bidi/>
    </w:pPr>
    <w:rPr>
      <w:sz w:val="24"/>
      <w:szCs w:val="24"/>
      <w:lang w:bidi="ar-SA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customStyle="1" w:styleId="StyleComplexRoya13ptBold">
    <w:name w:val="Style (Complex) Roya 13 pt Bold"/>
    <w:basedOn w:val="a0"/>
    <w:rsid w:val="00612D37"/>
    <w:rPr>
      <w:rFonts w:cs="Roya"/>
      <w:b/>
      <w:bCs/>
      <w:sz w:val="26"/>
      <w:szCs w:val="26"/>
    </w:rPr>
  </w:style>
  <w:style w:type="character" w:customStyle="1" w:styleId="StyleComplexRoya">
    <w:name w:val="Style (Complex) Roya"/>
    <w:basedOn w:val="a0"/>
    <w:rsid w:val="00612D37"/>
    <w:rPr>
      <w:rFonts w:cs="Roya"/>
    </w:rPr>
  </w:style>
  <w:style w:type="paragraph" w:styleId="a3">
    <w:name w:val="Plain Text"/>
    <w:basedOn w:val="a"/>
    <w:rsid w:val="00CD1A11"/>
    <w:pPr>
      <w:bidi w:val="0"/>
    </w:pPr>
    <w:rPr>
      <w:rFonts w:ascii="Courier New" w:hAnsi="Courier New" w:cs="Courier New"/>
      <w:sz w:val="20"/>
      <w:szCs w:val="20"/>
    </w:rPr>
  </w:style>
  <w:style w:type="paragraph" w:customStyle="1" w:styleId="StyleFootnoteText13ptRightBefore063cmFirstline">
    <w:name w:val="Style Footnote Text + 13 pt Right Before:  0.63 cm First line:  ..."/>
    <w:basedOn w:val="a"/>
    <w:next w:val="a"/>
    <w:rsid w:val="00BA440A"/>
    <w:pPr>
      <w:spacing w:line="288" w:lineRule="auto"/>
    </w:pPr>
    <w:rPr>
      <w:rFonts w:eastAsia="PMingLiU" w:cs="Roya"/>
      <w:b/>
      <w:bCs/>
      <w:sz w:val="26"/>
      <w:szCs w:val="26"/>
      <w:lang w:eastAsia="zh-TW" w:bidi="fa-IR"/>
    </w:rPr>
  </w:style>
  <w:style w:type="character" w:customStyle="1" w:styleId="StyleComplexBadr16ptBold">
    <w:name w:val="Style (Complex) Badr 16 pt Bold"/>
    <w:basedOn w:val="a0"/>
    <w:rsid w:val="00425B5E"/>
    <w:rPr>
      <w:rFonts w:cs="Badr"/>
      <w:b/>
      <w:bCs/>
      <w:sz w:val="32"/>
      <w:szCs w:val="32"/>
    </w:rPr>
  </w:style>
  <w:style w:type="character" w:customStyle="1" w:styleId="StyleComplexBadr14pt">
    <w:name w:val="Style (Complex) Badr 14 pt"/>
    <w:basedOn w:val="a0"/>
    <w:rsid w:val="00425B5E"/>
    <w:rPr>
      <w:rFonts w:cs="Badr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طرح زمینه Office">
  <a:themeElements>
    <a:clrScheme name="دفتر کار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دفتر کار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دفتر کار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79</Words>
  <Characters>452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</vt:lpstr>
    </vt:vector>
  </TitlesOfParts>
  <Company>jamali</Company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jamali</dc:creator>
  <cp:keywords/>
  <dc:description/>
  <cp:lastModifiedBy>smd1990 pro</cp:lastModifiedBy>
  <cp:revision>3</cp:revision>
  <cp:lastPrinted>2011-07-21T08:06:00Z</cp:lastPrinted>
  <dcterms:created xsi:type="dcterms:W3CDTF">2018-09-04T11:04:00Z</dcterms:created>
  <dcterms:modified xsi:type="dcterms:W3CDTF">2018-09-04T11:04:00Z</dcterms:modified>
</cp:coreProperties>
</file>